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D2D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新巴尔虎右旗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政府网站信息发布审核表</w:t>
      </w:r>
    </w:p>
    <w:p w14:paraId="58C4F4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left"/>
        <w:textAlignment w:val="auto"/>
        <w:rPr>
          <w:rFonts w:hint="eastAsia" w:ascii="方正小标宋简体" w:hAnsi="方正小标宋简体" w:eastAsia="方正小标宋简体" w:cs="方正小标宋简体"/>
          <w:sz w:val="28"/>
          <w:szCs w:val="28"/>
        </w:rPr>
      </w:pPr>
      <w:r>
        <w:rPr>
          <w:rFonts w:hint="eastAsia"/>
          <w:sz w:val="24"/>
          <w:szCs w:val="24"/>
        </w:rPr>
        <w:t>填报单位：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新巴尔虎右旗卫生健康委员会 </w:t>
      </w:r>
      <w:r>
        <w:rPr>
          <w:rFonts w:hint="eastAsia" w:ascii="楷体" w:hAnsi="楷体" w:eastAsia="楷体" w:cs="楷体"/>
          <w:sz w:val="24"/>
          <w:szCs w:val="24"/>
          <w:u w:val="none"/>
          <w:lang w:val="en-US" w:eastAsia="zh-CN"/>
        </w:rPr>
        <w:t xml:space="preserve">       </w:t>
      </w:r>
      <w:r>
        <w:rPr>
          <w:rFonts w:hint="eastAsia"/>
          <w:sz w:val="24"/>
          <w:szCs w:val="24"/>
        </w:rPr>
        <w:t>填报日期：</w:t>
      </w:r>
      <w:r>
        <w:rPr>
          <w:rFonts w:hint="eastAsia"/>
          <w:sz w:val="24"/>
          <w:szCs w:val="24"/>
          <w:lang w:val="en-US" w:eastAsia="zh-CN"/>
        </w:rPr>
        <w:t>2026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lang w:val="en-US" w:eastAsia="zh-CN"/>
        </w:rPr>
        <w:t xml:space="preserve"> 5 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>22</w:t>
      </w:r>
      <w:r>
        <w:rPr>
          <w:rFonts w:hint="eastAsia"/>
          <w:sz w:val="24"/>
          <w:szCs w:val="24"/>
        </w:rPr>
        <w:t xml:space="preserve">日 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808"/>
        <w:gridCol w:w="3112"/>
        <w:gridCol w:w="1310"/>
        <w:gridCol w:w="3535"/>
      </w:tblGrid>
      <w:tr w14:paraId="3AF97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top w:val="single" w:color="auto" w:sz="8" w:space="0"/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9540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信息标题</w:t>
            </w:r>
          </w:p>
        </w:tc>
        <w:tc>
          <w:tcPr>
            <w:tcW w:w="7957" w:type="dxa"/>
            <w:gridSpan w:val="3"/>
            <w:tcBorders>
              <w:top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84C58EF">
            <w:pPr>
              <w:rPr>
                <w:sz w:val="20"/>
                <w:szCs w:val="21"/>
              </w:rPr>
            </w:pPr>
            <w:bookmarkStart w:id="0" w:name="_GoBack"/>
            <w:r>
              <w:rPr>
                <w:rFonts w:hint="eastAsia"/>
                <w:lang w:val="en-US" w:eastAsia="zh-CN"/>
              </w:rPr>
              <w:t>新巴尔虎右旗卫生健康委员会召开2026年基层医疗卫生机构“6S”管理标准化建设启动会暨专题培训会</w:t>
            </w:r>
            <w:bookmarkEnd w:id="0"/>
          </w:p>
        </w:tc>
      </w:tr>
      <w:tr w14:paraId="68E58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7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BEA2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撰稿人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4F7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default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default" w:eastAsiaTheme="minorEastAsia"/>
                <w:sz w:val="20"/>
                <w:szCs w:val="21"/>
                <w:lang w:val="en-US" w:eastAsia="zh-CN"/>
              </w:rPr>
              <w:t>常蓓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8729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联系电话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706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default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default" w:eastAsiaTheme="minorEastAsia"/>
                <w:sz w:val="20"/>
                <w:szCs w:val="21"/>
                <w:lang w:val="en-US" w:eastAsia="zh-CN"/>
              </w:rPr>
              <w:t>15705091915</w:t>
            </w:r>
          </w:p>
        </w:tc>
      </w:tr>
      <w:tr w14:paraId="48806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FD6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一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初审意见</w:t>
            </w:r>
          </w:p>
        </w:tc>
      </w:tr>
      <w:tr w14:paraId="4B890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C6A1D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初审人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F50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38735</wp:posOffset>
                  </wp:positionV>
                  <wp:extent cx="614045" cy="318770"/>
                  <wp:effectExtent l="0" t="0" r="52705" b="24130"/>
                  <wp:wrapTight wrapText="bothSides">
                    <wp:wrapPolygon>
                      <wp:start x="0" y="0"/>
                      <wp:lineTo x="0" y="20653"/>
                      <wp:lineTo x="20774" y="20653"/>
                      <wp:lineTo x="20774" y="0"/>
                      <wp:lineTo x="0" y="0"/>
                    </wp:wrapPolygon>
                  </wp:wrapTight>
                  <wp:docPr id="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45" cy="318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1BED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7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AF70B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F185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内容真实准确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表述规范无误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无涉密信息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无敏感信息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格式合规</w:t>
            </w:r>
          </w:p>
        </w:tc>
      </w:tr>
      <w:tr w14:paraId="5328B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BF12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初审意见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0F98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25123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7DF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二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复审意见</w:t>
            </w:r>
          </w:p>
        </w:tc>
      </w:tr>
      <w:tr w14:paraId="1E184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443B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025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auto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drawing>
                <wp:inline distT="0" distB="0" distL="114300" distR="114300">
                  <wp:extent cx="702945" cy="516890"/>
                  <wp:effectExtent l="0" t="0" r="1905" b="16510"/>
                  <wp:docPr id="7" name="图片 7" descr="f0776a670fdb00edd22cb0132e588c4c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f0776a670fdb00edd22cb0132e588c4c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945" cy="51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0572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复审日期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E75A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2026</w:t>
            </w:r>
            <w:r>
              <w:rPr>
                <w:rFonts w:ascii="Arial" w:hAnsi="Arial" w:eastAsia="等线" w:cs="Arial"/>
                <w:sz w:val="21"/>
                <w:szCs w:val="21"/>
              </w:rPr>
              <w:t>年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5</w:t>
            </w:r>
            <w:r>
              <w:rPr>
                <w:rFonts w:ascii="Arial" w:hAnsi="Arial" w:eastAsia="等线" w:cs="Arial"/>
                <w:sz w:val="21"/>
                <w:szCs w:val="21"/>
              </w:rPr>
              <w:t>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22</w:t>
            </w:r>
            <w:r>
              <w:rPr>
                <w:rFonts w:ascii="Arial" w:hAnsi="Arial" w:eastAsia="等线" w:cs="Arial"/>
                <w:sz w:val="21"/>
                <w:szCs w:val="21"/>
              </w:rPr>
              <w:t>日</w:t>
            </w:r>
          </w:p>
        </w:tc>
      </w:tr>
      <w:tr w14:paraId="6B8CF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BD3A4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D19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政策合规性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表述严谨性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涉密审查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舆情风险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格式规范</w:t>
            </w:r>
          </w:p>
        </w:tc>
      </w:tr>
      <w:tr w14:paraId="32E09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78B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F94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47442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885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三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终审意见</w:t>
            </w:r>
          </w:p>
        </w:tc>
      </w:tr>
      <w:tr w14:paraId="08F9E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51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217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7A46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auto"/>
              <w:ind w:left="0"/>
              <w:jc w:val="both"/>
              <w:textAlignment w:val="auto"/>
              <w:rPr>
                <w:rFonts w:hint="eastAsia" w:eastAsiaTheme="minorEastAsia"/>
                <w:sz w:val="20"/>
                <w:szCs w:val="21"/>
                <w:lang w:eastAsia="zh-CN"/>
              </w:rPr>
            </w:pPr>
            <w:r>
              <w:rPr>
                <w:rFonts w:hint="eastAsia" w:eastAsiaTheme="minorEastAsia"/>
                <w:sz w:val="20"/>
                <w:szCs w:val="21"/>
                <w:lang w:eastAsia="zh-CN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57150</wp:posOffset>
                  </wp:positionV>
                  <wp:extent cx="722630" cy="482600"/>
                  <wp:effectExtent l="0" t="0" r="1270" b="12700"/>
                  <wp:wrapSquare wrapText="bothSides"/>
                  <wp:docPr id="4" name="图片 4" descr="于青乌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于青乌恩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630" cy="48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F21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终审日期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3666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2026</w:t>
            </w:r>
            <w:r>
              <w:rPr>
                <w:rFonts w:ascii="Arial" w:hAnsi="Arial" w:eastAsia="等线" w:cs="Arial"/>
                <w:sz w:val="21"/>
                <w:szCs w:val="21"/>
              </w:rPr>
              <w:t>年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5</w:t>
            </w:r>
            <w:r>
              <w:rPr>
                <w:rFonts w:ascii="Arial" w:hAnsi="Arial" w:eastAsia="等线" w:cs="Arial"/>
                <w:sz w:val="21"/>
                <w:szCs w:val="21"/>
              </w:rPr>
              <w:t>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22</w:t>
            </w:r>
            <w:r>
              <w:rPr>
                <w:rFonts w:ascii="Arial" w:hAnsi="Arial" w:eastAsia="等线" w:cs="Arial"/>
                <w:sz w:val="21"/>
                <w:szCs w:val="21"/>
              </w:rPr>
              <w:t>日</w:t>
            </w:r>
          </w:p>
        </w:tc>
      </w:tr>
      <w:tr w14:paraId="09DFB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122A0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74D0F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整体合规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符合发布要求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无重大风险</w:t>
            </w:r>
          </w:p>
        </w:tc>
      </w:tr>
      <w:tr w14:paraId="48456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73EF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B26CF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修改后重审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57838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4E184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备注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87A2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</w:p>
        </w:tc>
      </w:tr>
      <w:tr w14:paraId="6F6F6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852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四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、信息原稿内容（可附页，直接在表格内填写或粘贴</w:t>
            </w:r>
            <w:r>
              <w:rPr>
                <w:rFonts w:hint="eastAsia" w:ascii="Arial" w:hAnsi="Arial" w:eastAsia="等线" w:cs="Arial"/>
                <w:b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格式：PDF或图片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）</w:t>
            </w:r>
          </w:p>
        </w:tc>
      </w:tr>
      <w:tr w14:paraId="1704E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675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</w:pPr>
            <w: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-2883535</wp:posOffset>
                  </wp:positionV>
                  <wp:extent cx="6045835" cy="4010025"/>
                  <wp:effectExtent l="0" t="0" r="12065" b="9525"/>
                  <wp:wrapTopAndBottom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5835" cy="401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A6D4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EC2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</w:pPr>
            <w: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-4845685</wp:posOffset>
                  </wp:positionV>
                  <wp:extent cx="6045200" cy="5971540"/>
                  <wp:effectExtent l="0" t="0" r="12700" b="10160"/>
                  <wp:wrapTopAndBottom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5200" cy="597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B4F0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74336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</w:pPr>
            <w: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-6274435</wp:posOffset>
                  </wp:positionV>
                  <wp:extent cx="5848350" cy="7410450"/>
                  <wp:effectExtent l="0" t="0" r="0" b="0"/>
                  <wp:wrapTopAndBottom/>
                  <wp:docPr id="6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8350" cy="741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054B206E">
      <w:pPr>
        <w:spacing w:before="120" w:after="120" w:line="288" w:lineRule="auto"/>
        <w:ind w:left="0"/>
        <w:jc w:val="left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注：表格保存上传附件名为：日期+标题</w:t>
      </w:r>
    </w:p>
    <w:sectPr>
      <w:headerReference r:id="rId3" w:type="default"/>
      <w:footerReference r:id="rId4" w:type="default"/>
      <w:pgSz w:w="11905" w:h="16840"/>
      <w:pgMar w:top="1440" w:right="1134" w:bottom="567" w:left="1134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44F1D30C-448C-47D9-B755-0F58E902259B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B93814F0-F8F1-4DDB-BDE3-B789DCED774C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4A98D39A-E4F0-4AC6-8C42-FB33FF84D85E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4" w:fontKey="{BEE92F68-B89C-4CF0-933A-FD66735D85D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2927C7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6126B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ED3F30"/>
    <w:rsid w:val="05F7287D"/>
    <w:rsid w:val="0ABA1F25"/>
    <w:rsid w:val="0B2835B6"/>
    <w:rsid w:val="128819B3"/>
    <w:rsid w:val="12963174"/>
    <w:rsid w:val="12CB1766"/>
    <w:rsid w:val="16AF0BB7"/>
    <w:rsid w:val="205115FB"/>
    <w:rsid w:val="2361528F"/>
    <w:rsid w:val="25B811EE"/>
    <w:rsid w:val="29DE012F"/>
    <w:rsid w:val="372C6501"/>
    <w:rsid w:val="3D1F02C0"/>
    <w:rsid w:val="3D8F350F"/>
    <w:rsid w:val="3F606AC8"/>
    <w:rsid w:val="3FAC7105"/>
    <w:rsid w:val="447E311C"/>
    <w:rsid w:val="46AF5F55"/>
    <w:rsid w:val="4926373B"/>
    <w:rsid w:val="4C910E89"/>
    <w:rsid w:val="54B13D1B"/>
    <w:rsid w:val="55F57C22"/>
    <w:rsid w:val="5CDF5343"/>
    <w:rsid w:val="5FE055A7"/>
    <w:rsid w:val="630D1292"/>
    <w:rsid w:val="67BC5ABE"/>
    <w:rsid w:val="6BCE176C"/>
    <w:rsid w:val="6D222AAF"/>
    <w:rsid w:val="70515588"/>
    <w:rsid w:val="785D617F"/>
    <w:rsid w:val="7BE10D73"/>
    <w:rsid w:val="7D14294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356</Words>
  <Characters>380</Characters>
  <TotalTime>33</TotalTime>
  <ScaleCrop>false</ScaleCrop>
  <LinksUpToDate>false</LinksUpToDate>
  <CharactersWithSpaces>438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2026-04-21T01:34:00Z</dcterms:created>
  <dc:creator>Apache POI</dc:creator>
  <cp:lastModifiedBy>JoJo</cp:lastModifiedBy>
  <cp:lastPrinted>2026-05-20T02:58:00Z</cp:lastPrinted>
  <dcterms:modified xsi:type="dcterms:W3CDTF">2026-05-22T01:45:34Z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eyJoZGlkIjoiODJlMmZkNWMwNGIwYTNmYzVjMWY2MmY1MTU4NjNjMjQiLCJ1c2VySWQiOiI0ODA3OTU2MDAifQ==</vt:lpwstr>
  </property>
  <property fmtid="{D5CDD505-2E9C-101B-9397-08002B2CF9AE}" pid="3" name="KSOProductBuildVer">
    <vt:lpwstr>2052-12.1.0.26375</vt:lpwstr>
  </property>
  <property fmtid="{D5CDD505-2E9C-101B-9397-08002B2CF9AE}" pid="4" name="ICV">
    <vt:lpwstr>8614557AC0184FEA922C17318FFC1829_13</vt:lpwstr>
  </property>
</Properties>
</file>