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D1046">
      <w:pPr>
        <w:ind w:firstLine="964" w:firstLineChars="300"/>
        <w:rPr>
          <w:rFonts w:hint="eastAsia"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2025年度新巴尔虎右旗巡游出租汽车企业</w:t>
      </w:r>
    </w:p>
    <w:p w14:paraId="55E39DFC">
      <w:pPr>
        <w:ind w:firstLine="1606" w:firstLineChars="500"/>
        <w:rPr>
          <w:rFonts w:hint="eastAsia" w:ascii="黑体" w:hAnsi="黑体" w:eastAsia="黑体" w:cs="黑体"/>
          <w:b/>
          <w:bCs/>
          <w:sz w:val="32"/>
          <w:szCs w:val="40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40"/>
        </w:rPr>
        <w:t>服务质量信誉考核初评结果公示</w:t>
      </w:r>
    </w:p>
    <w:p w14:paraId="114AE2EB">
      <w:pPr>
        <w:ind w:firstLine="1084" w:firstLineChars="300"/>
        <w:rPr>
          <w:rFonts w:hint="eastAsia" w:ascii="黑体" w:hAnsi="黑体" w:eastAsia="黑体" w:cs="黑体"/>
          <w:b/>
          <w:bCs/>
          <w:sz w:val="36"/>
          <w:szCs w:val="44"/>
        </w:rPr>
      </w:pPr>
    </w:p>
    <w:p w14:paraId="164D1A74"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出租汽车服务质量信誉考核办法》《巡游出租汽车企业服务质量信誉考核评分标准》及自治区、呼伦贝尔市相关工作要求，我局已完成2025年度辖区巡游出租汽车企业服务质量信誉考核初评工作，现将初评结果公示如下：</w:t>
      </w:r>
    </w:p>
    <w:p w14:paraId="61AF37B6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一、公示企业</w:t>
      </w:r>
    </w:p>
    <w:p w14:paraId="3F035BB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新巴尔虎右旗和谐出租车有限公司</w:t>
      </w:r>
    </w:p>
    <w:p w14:paraId="7A289E48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考核初评结果</w:t>
      </w:r>
    </w:p>
    <w:p w14:paraId="600A1DC2">
      <w:pPr>
        <w:numPr>
          <w:numId w:val="0"/>
        </w:num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本次考核基础满分1000分，加分项满分100分，总分上限1100分。</w:t>
      </w:r>
    </w:p>
    <w:p w14:paraId="4A0E500A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企业管理：满分100分，实得40分</w:t>
      </w:r>
    </w:p>
    <w:p w14:paraId="06680B49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安全运营：满分200分，实得185分</w:t>
      </w:r>
    </w:p>
    <w:p w14:paraId="0B15924B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运营服务：满分600分，实得460分</w:t>
      </w:r>
    </w:p>
    <w:p w14:paraId="32E9EC56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 社会责任：满分100分，实得100分</w:t>
      </w:r>
    </w:p>
    <w:p w14:paraId="488E6AFA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 基础得分合计：785分</w:t>
      </w:r>
    </w:p>
    <w:p w14:paraId="67149A26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 加分项目得分：0分</w:t>
      </w:r>
    </w:p>
    <w:p w14:paraId="6FC9EC44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 综合总分：785分</w:t>
      </w:r>
    </w:p>
    <w:p w14:paraId="5FB3BD5B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8. 初评等级：AA级</w:t>
      </w:r>
    </w:p>
    <w:p w14:paraId="004647AA">
      <w:pPr>
        <w:ind w:firstLine="4160" w:firstLineChars="13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新巴尔虎右旗交通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运输局</w:t>
      </w:r>
    </w:p>
    <w:p w14:paraId="4D4F0BDA">
      <w:pPr>
        <w:ind w:firstLine="4800" w:firstLineChars="15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2026年5月14日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F275D8"/>
    <w:multiLevelType w:val="singleLevel"/>
    <w:tmpl w:val="D7F275D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6D42CBE"/>
    <w:rsid w:val="129723B8"/>
    <w:rsid w:val="28624CF8"/>
    <w:rsid w:val="6C57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1717</Words>
  <Characters>1860</Characters>
  <Lines>0</Lines>
  <Paragraphs>0</Paragraphs>
  <TotalTime>39</TotalTime>
  <ScaleCrop>false</ScaleCrop>
  <LinksUpToDate>false</LinksUpToDate>
  <CharactersWithSpaces>1901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2026-03-30T10:04:00Z</dcterms:created>
  <dc:creator>Administrator</dc:creator>
  <cp:lastModifiedBy>呼伦贝尔公安帅小宝</cp:lastModifiedBy>
  <cp:lastPrinted>2026-03-30T10:42:00Z</cp:lastPrinted>
  <dcterms:modified xsi:type="dcterms:W3CDTF">2026-05-14T04:00:10Z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eyJoZGlkIjoiNzUxNTM2MjBkYjFjMjVhMjRjNmZjY2I3MDJiYjg2ZDgiLCJ1c2VySWQiOiIzODkxNTQxMTQifQ==</vt:lpwstr>
  </property>
  <property fmtid="{D5CDD505-2E9C-101B-9397-08002B2CF9AE}" pid="4" name="ICV">
    <vt:lpwstr>A30CC85F4B9448ED9E6EAA85B98EC4F7_13</vt:lpwstr>
  </property>
</Properties>
</file>