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D7DB99">
      <w:pPr>
        <w:keepNext w:val="0"/>
        <w:keepLines w:val="0"/>
        <w:widowControl/>
        <w:suppressLineNumbers w:val="0"/>
        <w:jc w:val="center"/>
        <w:rPr>
          <w:b/>
          <w:bCs/>
          <w:sz w:val="44"/>
          <w:szCs w:val="44"/>
        </w:rPr>
      </w:pPr>
      <w:bookmarkStart w:id="0" w:name="_GoBack"/>
      <w:r>
        <w:rPr>
          <w:rFonts w:ascii="宋体" w:hAnsi="宋体" w:eastAsia="宋体" w:cs="宋体"/>
          <w:b/>
          <w:bCs/>
          <w:kern w:val="0"/>
          <w:sz w:val="44"/>
          <w:szCs w:val="44"/>
          <w:lang w:val="en-US" w:eastAsia="zh-CN" w:bidi="ar"/>
        </w:rPr>
        <w:t>新巴尔虎右旗玉佗门诊部注销的公示</w:t>
      </w:r>
    </w:p>
    <w:bookmarkEnd w:id="0"/>
    <w:p w14:paraId="5FE2EC1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315" w:lineRule="atLeast"/>
        <w:ind w:left="0" w:right="0" w:firstLine="420"/>
        <w:rPr>
          <w:spacing w:val="0"/>
          <w:bdr w:val="none" w:color="auto" w:sz="0" w:space="0"/>
        </w:rPr>
      </w:pPr>
    </w:p>
    <w:p w14:paraId="412D1E1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315" w:lineRule="atLeast"/>
        <w:ind w:left="0" w:right="0" w:firstLine="420"/>
        <w:rPr>
          <w:spacing w:val="0"/>
          <w:bdr w:val="none" w:color="auto" w:sz="0" w:space="0"/>
        </w:rPr>
      </w:pPr>
    </w:p>
    <w:p w14:paraId="64339AC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315" w:lineRule="atLeast"/>
        <w:ind w:left="0" w:right="0" w:firstLine="420"/>
        <w:rPr>
          <w:rFonts w:hint="eastAsia" w:ascii="仿宋" w:hAnsi="仿宋" w:eastAsia="仿宋" w:cs="仿宋"/>
          <w:sz w:val="32"/>
          <w:szCs w:val="32"/>
        </w:rPr>
      </w:pPr>
      <w:r>
        <w:rPr>
          <w:rFonts w:hint="eastAsia" w:ascii="仿宋" w:hAnsi="仿宋" w:eastAsia="仿宋" w:cs="仿宋"/>
          <w:spacing w:val="0"/>
          <w:sz w:val="32"/>
          <w:szCs w:val="32"/>
          <w:bdr w:val="none" w:color="auto" w:sz="0" w:space="0"/>
        </w:rPr>
        <w:t>为进一步加强医疗机构日常监管工作，依法做好医疗机构准入和退出，旗卫生健康委依据《医疗机构管理条例》及《医疗机构管理条例实施细则》等相关规定，现将注销的医疗机构予以公示，公示内容如下：</w:t>
      </w:r>
    </w:p>
    <w:p w14:paraId="29552FE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315" w:lineRule="atLeast"/>
        <w:ind w:left="0" w:right="0" w:firstLine="420"/>
        <w:rPr>
          <w:rFonts w:hint="eastAsia" w:ascii="仿宋" w:hAnsi="仿宋" w:eastAsia="仿宋" w:cs="仿宋"/>
          <w:sz w:val="32"/>
          <w:szCs w:val="32"/>
        </w:rPr>
      </w:pPr>
      <w:r>
        <w:rPr>
          <w:rFonts w:hint="eastAsia" w:ascii="仿宋" w:hAnsi="仿宋" w:eastAsia="仿宋" w:cs="仿宋"/>
          <w:spacing w:val="0"/>
          <w:sz w:val="32"/>
          <w:szCs w:val="32"/>
          <w:bdr w:val="none" w:color="auto" w:sz="0" w:space="0"/>
        </w:rPr>
        <w:t>名  称：新巴尔虎右旗玉佗门诊部</w:t>
      </w:r>
    </w:p>
    <w:p w14:paraId="390B319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315" w:lineRule="atLeast"/>
        <w:ind w:left="0" w:right="0" w:firstLine="420"/>
        <w:rPr>
          <w:rFonts w:hint="eastAsia" w:ascii="仿宋" w:hAnsi="仿宋" w:eastAsia="仿宋" w:cs="仿宋"/>
          <w:sz w:val="32"/>
          <w:szCs w:val="32"/>
        </w:rPr>
      </w:pPr>
      <w:r>
        <w:rPr>
          <w:rFonts w:hint="eastAsia" w:ascii="仿宋" w:hAnsi="仿宋" w:eastAsia="仿宋" w:cs="仿宋"/>
          <w:spacing w:val="0"/>
          <w:sz w:val="32"/>
          <w:szCs w:val="32"/>
          <w:bdr w:val="none" w:color="auto" w:sz="0" w:space="0"/>
        </w:rPr>
        <w:t>地  址：阿拉坦额莫勒镇乌兰诺尔步行街6-1号</w:t>
      </w:r>
    </w:p>
    <w:p w14:paraId="305A779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315" w:lineRule="atLeast"/>
        <w:ind w:left="0" w:right="0" w:firstLine="420"/>
        <w:rPr>
          <w:rFonts w:hint="eastAsia" w:ascii="仿宋" w:hAnsi="仿宋" w:eastAsia="仿宋" w:cs="仿宋"/>
          <w:sz w:val="32"/>
          <w:szCs w:val="32"/>
        </w:rPr>
      </w:pPr>
      <w:r>
        <w:rPr>
          <w:rFonts w:hint="eastAsia" w:ascii="仿宋" w:hAnsi="仿宋" w:eastAsia="仿宋" w:cs="仿宋"/>
          <w:spacing w:val="0"/>
          <w:sz w:val="32"/>
          <w:szCs w:val="32"/>
          <w:bdr w:val="none" w:color="auto" w:sz="0" w:space="0"/>
        </w:rPr>
        <w:t>登记号：PDY27000715072717D1401</w:t>
      </w:r>
    </w:p>
    <w:p w14:paraId="7FC5400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315" w:lineRule="atLeast"/>
        <w:ind w:left="0" w:right="0" w:firstLine="420"/>
        <w:rPr>
          <w:rFonts w:hint="eastAsia" w:ascii="仿宋" w:hAnsi="仿宋" w:eastAsia="仿宋" w:cs="仿宋"/>
          <w:sz w:val="32"/>
          <w:szCs w:val="32"/>
        </w:rPr>
      </w:pPr>
      <w:r>
        <w:rPr>
          <w:rFonts w:hint="eastAsia" w:ascii="仿宋" w:hAnsi="仿宋" w:eastAsia="仿宋" w:cs="仿宋"/>
          <w:spacing w:val="0"/>
          <w:sz w:val="32"/>
          <w:szCs w:val="32"/>
          <w:bdr w:val="none" w:color="auto" w:sz="0" w:space="0"/>
        </w:rPr>
        <w:t>主要负责人：九  美</w:t>
      </w:r>
    </w:p>
    <w:p w14:paraId="1C6B5E6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315" w:lineRule="atLeast"/>
        <w:ind w:left="0" w:right="0" w:firstLine="420"/>
        <w:rPr>
          <w:rFonts w:hint="eastAsia" w:ascii="仿宋" w:hAnsi="仿宋" w:eastAsia="仿宋" w:cs="仿宋"/>
          <w:sz w:val="32"/>
          <w:szCs w:val="32"/>
        </w:rPr>
      </w:pPr>
      <w:r>
        <w:rPr>
          <w:rFonts w:hint="eastAsia" w:ascii="仿宋" w:hAnsi="仿宋" w:eastAsia="仿宋" w:cs="仿宋"/>
          <w:spacing w:val="0"/>
          <w:sz w:val="32"/>
          <w:szCs w:val="32"/>
          <w:bdr w:val="none" w:color="auto" w:sz="0" w:space="0"/>
        </w:rPr>
        <w:t>诊疗科目：内科/中医科/民族医学科;藏医学;蒙医学;其他(推拿 针灸 按摩)</w:t>
      </w:r>
    </w:p>
    <w:p w14:paraId="5EC05BE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315" w:lineRule="atLeast"/>
        <w:ind w:left="0" w:right="0" w:firstLine="420"/>
        <w:rPr>
          <w:rFonts w:hint="eastAsia" w:ascii="仿宋" w:hAnsi="仿宋" w:eastAsia="仿宋" w:cs="仿宋"/>
          <w:sz w:val="32"/>
          <w:szCs w:val="32"/>
        </w:rPr>
      </w:pPr>
      <w:r>
        <w:rPr>
          <w:rFonts w:hint="eastAsia" w:ascii="仿宋" w:hAnsi="仿宋" w:eastAsia="仿宋" w:cs="仿宋"/>
          <w:spacing w:val="0"/>
          <w:sz w:val="32"/>
          <w:szCs w:val="32"/>
          <w:bdr w:val="none" w:color="auto" w:sz="0" w:space="0"/>
        </w:rPr>
        <w:t>经该医疗机构申请，旗卫生健康委依法给予注销，自公示之日起任何单位和个人不得再以被注销医疗机构名义开展诊疗活动，违者将依法追究法律责任。公示期为5个工作日。</w:t>
      </w:r>
    </w:p>
    <w:p w14:paraId="51EDA3C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315" w:lineRule="atLeast"/>
        <w:ind w:left="0" w:right="0"/>
        <w:jc w:val="right"/>
        <w:rPr>
          <w:rFonts w:hint="eastAsia" w:ascii="仿宋" w:hAnsi="仿宋" w:eastAsia="仿宋" w:cs="仿宋"/>
          <w:sz w:val="32"/>
          <w:szCs w:val="32"/>
        </w:rPr>
      </w:pPr>
      <w:r>
        <w:rPr>
          <w:rFonts w:hint="eastAsia" w:ascii="仿宋" w:hAnsi="仿宋" w:eastAsia="仿宋" w:cs="仿宋"/>
          <w:spacing w:val="0"/>
          <w:sz w:val="32"/>
          <w:szCs w:val="32"/>
          <w:bdr w:val="none" w:color="auto" w:sz="0" w:space="0"/>
        </w:rPr>
        <w:t> </w:t>
      </w:r>
    </w:p>
    <w:p w14:paraId="747678E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315" w:lineRule="atLeast"/>
        <w:ind w:left="0" w:right="0"/>
        <w:jc w:val="right"/>
        <w:rPr>
          <w:rFonts w:hint="eastAsia" w:ascii="仿宋" w:hAnsi="仿宋" w:eastAsia="仿宋" w:cs="仿宋"/>
          <w:sz w:val="32"/>
          <w:szCs w:val="32"/>
        </w:rPr>
      </w:pPr>
      <w:r>
        <w:rPr>
          <w:rFonts w:hint="eastAsia" w:ascii="仿宋" w:hAnsi="仿宋" w:eastAsia="仿宋" w:cs="仿宋"/>
          <w:spacing w:val="0"/>
          <w:sz w:val="32"/>
          <w:szCs w:val="32"/>
          <w:bdr w:val="none" w:color="auto" w:sz="0" w:space="0"/>
        </w:rPr>
        <w:t>新巴尔虎右旗卫生健康委员会</w:t>
      </w:r>
    </w:p>
    <w:p w14:paraId="557B810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20" w:beforeAutospacing="0" w:after="120" w:afterAutospacing="0" w:line="315" w:lineRule="atLeast"/>
        <w:ind w:left="0" w:right="0"/>
        <w:jc w:val="right"/>
        <w:rPr>
          <w:rFonts w:hint="eastAsia" w:ascii="仿宋" w:hAnsi="仿宋" w:eastAsia="仿宋" w:cs="仿宋"/>
          <w:sz w:val="32"/>
          <w:szCs w:val="32"/>
        </w:rPr>
      </w:pPr>
      <w:r>
        <w:rPr>
          <w:rFonts w:hint="eastAsia" w:ascii="仿宋" w:hAnsi="仿宋" w:eastAsia="仿宋" w:cs="仿宋"/>
          <w:spacing w:val="0"/>
          <w:sz w:val="32"/>
          <w:szCs w:val="32"/>
          <w:bdr w:val="none" w:color="auto" w:sz="0" w:space="0"/>
        </w:rPr>
        <w:t>2025年6月27日</w:t>
      </w:r>
    </w:p>
    <w:p w14:paraId="25B12BD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C60944"/>
    <w:rsid w:val="64C609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2025-07-07T03:33:00Z</dcterms:created>
  <dc:creator>泉水</dc:creator>
  <cp:lastModifiedBy>泉水</cp:lastModifiedBy>
  <dcterms:modified xsi:type="dcterms:W3CDTF">2025-07-07T03:34:09Z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A70E1FFD37724F078AE34BBEBEB37F4D_11</vt:lpwstr>
  </property>
  <property fmtid="{D5CDD505-2E9C-101B-9397-08002B2CF9AE}" pid="4" name="KSOTemplateDocerSaveRecord">
    <vt:lpwstr>eyJoZGlkIjoiOGRmNTFiMDYyYTMyYWMzMjRmZDI3YTBmNmExY2JlZmIiLCJ1c2VySWQiOiI0NjM0NTAwMjEifQ==</vt:lpwstr>
  </property>
</Properties>
</file>