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0490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4"/>
          <w:szCs w:val="24"/>
          <w:lang w:val="en-US" w:eastAsia="zh-CN"/>
        </w:rPr>
        <w:t>附件</w:t>
      </w:r>
    </w:p>
    <w:p w14:paraId="7BD4794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达赉苏木综合行政执法局综合行政执法事项清单</w:t>
      </w:r>
    </w:p>
    <w:tbl>
      <w:tblPr>
        <w:tblStyle w:val="9"/>
        <w:tblpPr w:leftFromText="180" w:rightFromText="180" w:vertAnchor="text" w:horzAnchor="page" w:tblpX="1392" w:tblpY="1188"/>
        <w:tblOverlap w:val="never"/>
        <w:tblW w:w="14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899"/>
        <w:gridCol w:w="1114"/>
        <w:gridCol w:w="9486"/>
        <w:gridCol w:w="1000"/>
      </w:tblGrid>
      <w:tr w14:paraId="5A334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9" w:type="dxa"/>
          </w:tcPr>
          <w:p w14:paraId="319C10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b/>
                <w:bCs/>
                <w:color w:val="000000"/>
                <w:sz w:val="22"/>
                <w:szCs w:val="22"/>
                <w:lang w:val="en-US" w:eastAsia="zh-CN"/>
              </w:rPr>
            </w:pPr>
            <w:r>
              <w:rPr>
                <w:rFonts w:hint="eastAsia" w:ascii="仿宋" w:hAnsi="仿宋" w:eastAsia="仿宋" w:cs="仿宋"/>
                <w:b/>
                <w:bCs/>
                <w:color w:val="000000"/>
                <w:sz w:val="22"/>
                <w:szCs w:val="22"/>
                <w:lang w:val="en-US" w:eastAsia="zh-CN"/>
              </w:rPr>
              <w:t>序号</w:t>
            </w:r>
          </w:p>
        </w:tc>
        <w:tc>
          <w:tcPr>
            <w:tcW w:w="1899" w:type="dxa"/>
          </w:tcPr>
          <w:p w14:paraId="40EACA6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b/>
                <w:bCs/>
                <w:color w:val="000000"/>
                <w:sz w:val="22"/>
                <w:szCs w:val="22"/>
                <w:lang w:val="en-US" w:eastAsia="zh-CN"/>
              </w:rPr>
            </w:pPr>
            <w:r>
              <w:rPr>
                <w:rFonts w:hint="eastAsia" w:ascii="仿宋" w:hAnsi="仿宋" w:eastAsia="仿宋" w:cs="仿宋"/>
                <w:b/>
                <w:bCs/>
                <w:color w:val="000000"/>
                <w:sz w:val="22"/>
                <w:szCs w:val="22"/>
                <w:lang w:val="en-US" w:eastAsia="zh-CN"/>
              </w:rPr>
              <w:t>事项名称</w:t>
            </w:r>
          </w:p>
        </w:tc>
        <w:tc>
          <w:tcPr>
            <w:tcW w:w="1114" w:type="dxa"/>
          </w:tcPr>
          <w:p w14:paraId="2497993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b/>
                <w:bCs/>
                <w:color w:val="000000"/>
                <w:sz w:val="22"/>
                <w:szCs w:val="22"/>
                <w:lang w:val="en-US" w:eastAsia="zh-CN"/>
              </w:rPr>
            </w:pPr>
            <w:r>
              <w:rPr>
                <w:rFonts w:hint="eastAsia" w:ascii="仿宋" w:hAnsi="仿宋" w:eastAsia="仿宋" w:cs="仿宋"/>
                <w:b/>
                <w:bCs/>
                <w:color w:val="000000"/>
                <w:sz w:val="22"/>
                <w:szCs w:val="22"/>
                <w:lang w:val="en-US" w:eastAsia="zh-CN"/>
              </w:rPr>
              <w:t>职权类型</w:t>
            </w:r>
          </w:p>
        </w:tc>
        <w:tc>
          <w:tcPr>
            <w:tcW w:w="9486" w:type="dxa"/>
          </w:tcPr>
          <w:p w14:paraId="0685CE1E">
            <w:pPr>
              <w:keepNext w:val="0"/>
              <w:keepLines w:val="0"/>
              <w:pageBreakBefore w:val="0"/>
              <w:widowControl w:val="0"/>
              <w:numPr>
                <w:ilvl w:val="0"/>
                <w:numId w:val="0"/>
              </w:numPr>
              <w:tabs>
                <w:tab w:val="center" w:pos="4694"/>
                <w:tab w:val="left" w:pos="6094"/>
              </w:tabs>
              <w:kinsoku/>
              <w:wordWrap/>
              <w:overflowPunct/>
              <w:topLinePunct w:val="0"/>
              <w:autoSpaceDE/>
              <w:autoSpaceDN/>
              <w:bidi w:val="0"/>
              <w:adjustRightInd/>
              <w:snapToGrid/>
              <w:spacing w:line="420" w:lineRule="exact"/>
              <w:jc w:val="left"/>
              <w:textAlignment w:val="auto"/>
              <w:rPr>
                <w:rFonts w:hint="default" w:ascii="仿宋" w:hAnsi="仿宋" w:eastAsia="仿宋" w:cs="仿宋"/>
                <w:b/>
                <w:bCs/>
                <w:color w:val="000000"/>
                <w:sz w:val="22"/>
                <w:szCs w:val="22"/>
                <w:lang w:val="en-US" w:eastAsia="zh-CN"/>
              </w:rPr>
            </w:pPr>
            <w:r>
              <w:rPr>
                <w:rFonts w:hint="eastAsia" w:ascii="仿宋" w:hAnsi="仿宋" w:eastAsia="仿宋" w:cs="仿宋"/>
                <w:b/>
                <w:bCs/>
                <w:color w:val="000000"/>
                <w:sz w:val="22"/>
                <w:szCs w:val="22"/>
                <w:lang w:val="en-US" w:eastAsia="zh-CN"/>
              </w:rPr>
              <w:tab/>
              <w:t>执法依据</w:t>
            </w:r>
            <w:r>
              <w:rPr>
                <w:rFonts w:hint="eastAsia" w:ascii="仿宋" w:hAnsi="仿宋" w:eastAsia="仿宋" w:cs="仿宋"/>
                <w:b/>
                <w:bCs/>
                <w:color w:val="000000"/>
                <w:sz w:val="22"/>
                <w:szCs w:val="22"/>
                <w:lang w:val="en-US" w:eastAsia="zh-CN"/>
              </w:rPr>
              <w:tab/>
            </w:r>
          </w:p>
        </w:tc>
        <w:tc>
          <w:tcPr>
            <w:tcW w:w="1000" w:type="dxa"/>
          </w:tcPr>
          <w:p w14:paraId="2C512E9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b/>
                <w:bCs/>
                <w:color w:val="000000"/>
                <w:sz w:val="22"/>
                <w:szCs w:val="22"/>
                <w:lang w:val="en-US" w:eastAsia="zh-CN"/>
              </w:rPr>
            </w:pPr>
            <w:r>
              <w:rPr>
                <w:rFonts w:hint="eastAsia" w:ascii="仿宋" w:hAnsi="仿宋" w:eastAsia="仿宋" w:cs="仿宋"/>
                <w:b/>
                <w:bCs/>
                <w:color w:val="000000"/>
                <w:sz w:val="22"/>
                <w:szCs w:val="22"/>
                <w:lang w:val="en-US" w:eastAsia="zh-CN"/>
              </w:rPr>
              <w:t>备注</w:t>
            </w:r>
          </w:p>
        </w:tc>
      </w:tr>
      <w:tr w14:paraId="55D10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4178" w:type="dxa"/>
            <w:gridSpan w:val="5"/>
          </w:tcPr>
          <w:p w14:paraId="297C947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b/>
                <w:bCs/>
                <w:color w:val="000000"/>
                <w:sz w:val="22"/>
                <w:szCs w:val="22"/>
                <w:lang w:val="en-US" w:eastAsia="zh-CN"/>
              </w:rPr>
              <w:t>一、法律</w:t>
            </w:r>
          </w:p>
        </w:tc>
      </w:tr>
      <w:tr w14:paraId="29D1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C07709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4A092B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3739F6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29E70C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FD1F94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2A651F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w:t>
            </w:r>
          </w:p>
        </w:tc>
        <w:tc>
          <w:tcPr>
            <w:tcW w:w="1899" w:type="dxa"/>
          </w:tcPr>
          <w:p w14:paraId="77CC4B5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537B319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7CA615D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7BC195C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7C08516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对城乡规划编制单位未依法取得资质证书承揽城乡规划编制工作的处罚</w:t>
            </w:r>
          </w:p>
        </w:tc>
        <w:tc>
          <w:tcPr>
            <w:tcW w:w="1114" w:type="dxa"/>
          </w:tcPr>
          <w:p w14:paraId="0456E33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396BC17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6EA87ED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479452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2CF7806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5E683DC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行政处罚</w:t>
            </w:r>
          </w:p>
        </w:tc>
        <w:tc>
          <w:tcPr>
            <w:tcW w:w="9486" w:type="dxa"/>
          </w:tcPr>
          <w:p w14:paraId="1044DDC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【法律】《中华人民共和国城乡规划法》</w:t>
            </w:r>
            <w:r>
              <w:rPr>
                <w:rFonts w:hint="default" w:ascii="仿宋" w:hAnsi="仿宋" w:eastAsia="仿宋" w:cs="仿宋"/>
                <w:color w:val="000000"/>
                <w:kern w:val="2"/>
                <w:sz w:val="22"/>
                <w:szCs w:val="22"/>
                <w:lang w:val="en-US" w:eastAsia="zh-CN" w:bidi="ar-SA"/>
              </w:rPr>
              <w:t>2007年10月28日第十届全国人民代表大会常务委员会第三十次会议通过</w:t>
            </w:r>
            <w:r>
              <w:rPr>
                <w:rFonts w:hint="eastAsia" w:ascii="仿宋" w:hAnsi="仿宋" w:eastAsia="仿宋" w:cs="仿宋"/>
                <w:color w:val="000000"/>
                <w:kern w:val="2"/>
                <w:sz w:val="22"/>
                <w:szCs w:val="22"/>
                <w:lang w:val="en-US" w:eastAsia="zh-CN" w:bidi="ar-SA"/>
              </w:rPr>
              <w:t>，</w:t>
            </w:r>
            <w:r>
              <w:rPr>
                <w:rFonts w:hint="default" w:ascii="仿宋" w:hAnsi="仿宋" w:eastAsia="仿宋" w:cs="仿宋"/>
                <w:color w:val="000000"/>
                <w:kern w:val="2"/>
                <w:sz w:val="22"/>
                <w:szCs w:val="22"/>
                <w:lang w:val="en-US" w:eastAsia="zh-CN" w:bidi="ar-SA"/>
              </w:rPr>
              <w:t>2019年4月23日国第十三届全国人民代表大会常务委员会第十次会议第二次修正</w:t>
            </w:r>
            <w:r>
              <w:rPr>
                <w:rFonts w:hint="eastAsia" w:ascii="仿宋" w:hAnsi="仿宋" w:eastAsia="仿宋" w:cs="仿宋"/>
                <w:color w:val="000000"/>
                <w:kern w:val="2"/>
                <w:sz w:val="22"/>
                <w:szCs w:val="22"/>
                <w:lang w:val="en-US" w:eastAsia="zh-CN" w:bidi="ar-SA"/>
              </w:rPr>
              <w:t>。</w:t>
            </w:r>
          </w:p>
          <w:p w14:paraId="399CA06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第六十二条  城乡规划编制单位有下列行为之一的，由所在地城市、县人民政府城乡规划主管部门责令限期改正，处合同约定的规划编制费一倍以上二倍以下的罚款;情节严重的，责令停业整顿，由原发证机关降低资质等级或者吊销资质证书;造成损失的，依法承担赔偿责任：(一)超越资质等级许可的范围承揽城乡规划编制工作的;(二)违反国家有关标准编制城乡规划的。未依法取得资质证书承揽城乡规划编制工作的，由县级以上地方人民政府城乡规划主管部门责令停止违法行为，依照前款规定处以罚款;造成损失的，依法承担赔偿责任。以欺骗手段取得资质证书承揽城乡规划编制工作的，由原发证机关吊销资质证书，依照本条第一款规定处以罚款;造成损失的，依法承担赔偿责任。           </w:t>
            </w:r>
          </w:p>
          <w:p w14:paraId="6CD7D46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《城乡规划编制单位资质管理规定》</w:t>
            </w:r>
            <w:r>
              <w:rPr>
                <w:rFonts w:hint="eastAsia" w:ascii="仿宋" w:hAnsi="仿宋" w:eastAsia="仿宋" w:cs="仿宋"/>
                <w:color w:val="000000"/>
                <w:kern w:val="2"/>
                <w:sz w:val="22"/>
                <w:szCs w:val="22"/>
                <w:lang w:val="en-US" w:eastAsia="zh-CN" w:bidi="ar-SA"/>
              </w:rPr>
              <w:t>2012年7月2日住房和呈现建设部令第12号公布,自2012年9月1日起施行。</w:t>
            </w:r>
          </w:p>
          <w:p w14:paraId="6157148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第三十一条</w:t>
            </w:r>
            <w:r>
              <w:rPr>
                <w:rFonts w:hint="eastAsia" w:ascii="仿宋" w:hAnsi="仿宋" w:eastAsia="仿宋" w:cs="仿宋"/>
                <w:color w:val="000000"/>
                <w:kern w:val="2"/>
                <w:sz w:val="22"/>
                <w:szCs w:val="22"/>
                <w:lang w:val="en-US" w:eastAsia="zh-CN" w:bidi="ar-SA"/>
              </w:rPr>
              <w:t xml:space="preserve"> 资质许可机关在实施监督检查时，应当有两名以上监督检查人员参加，不得妨碍单位正常的生产经营活动，不得索取或者收受单位的财物，不得谋取其他利益。</w:t>
            </w:r>
            <w:r>
              <w:rPr>
                <w:rFonts w:hint="default" w:ascii="仿宋" w:hAnsi="仿宋" w:eastAsia="仿宋" w:cs="仿宋"/>
                <w:color w:val="000000"/>
                <w:kern w:val="2"/>
                <w:sz w:val="22"/>
                <w:szCs w:val="22"/>
                <w:lang w:val="en-US" w:eastAsia="zh-CN" w:bidi="ar-SA"/>
              </w:rPr>
              <w:br w:type="textWrapping"/>
            </w:r>
            <w:r>
              <w:rPr>
                <w:rFonts w:hint="default" w:ascii="仿宋" w:hAnsi="仿宋" w:eastAsia="仿宋" w:cs="仿宋"/>
                <w:color w:val="000000"/>
                <w:kern w:val="2"/>
                <w:sz w:val="22"/>
                <w:szCs w:val="22"/>
                <w:lang w:val="en-US" w:eastAsia="zh-CN" w:bidi="ar-SA"/>
              </w:rPr>
              <w:t>有关单位和个人对依法进行的监督检查应当协助与配合，不得拒绝或者阻挠。</w:t>
            </w:r>
            <w:r>
              <w:rPr>
                <w:rFonts w:hint="default" w:ascii="仿宋" w:hAnsi="仿宋" w:eastAsia="仿宋" w:cs="仿宋"/>
                <w:color w:val="000000"/>
                <w:kern w:val="2"/>
                <w:sz w:val="22"/>
                <w:szCs w:val="22"/>
                <w:lang w:val="en-US" w:eastAsia="zh-CN" w:bidi="ar-SA"/>
              </w:rPr>
              <w:br w:type="textWrapping"/>
            </w:r>
            <w:r>
              <w:rPr>
                <w:rFonts w:hint="default" w:ascii="仿宋" w:hAnsi="仿宋" w:eastAsia="仿宋" w:cs="仿宋"/>
                <w:color w:val="000000"/>
                <w:kern w:val="2"/>
                <w:sz w:val="22"/>
                <w:szCs w:val="22"/>
                <w:lang w:val="en-US" w:eastAsia="zh-CN" w:bidi="ar-SA"/>
              </w:rPr>
              <w:t>监督检查机关应当将监督检查的处理结果向社会公布。</w:t>
            </w:r>
          </w:p>
        </w:tc>
        <w:tc>
          <w:tcPr>
            <w:tcW w:w="1000" w:type="dxa"/>
          </w:tcPr>
          <w:p w14:paraId="004985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sz w:val="22"/>
                <w:szCs w:val="22"/>
                <w:lang w:val="en-US" w:eastAsia="zh-CN"/>
              </w:rPr>
            </w:pPr>
          </w:p>
        </w:tc>
      </w:tr>
      <w:tr w14:paraId="49634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AC9FAA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890A88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4A9E7B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2E80F4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635008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4FA6A7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w:t>
            </w:r>
          </w:p>
        </w:tc>
        <w:tc>
          <w:tcPr>
            <w:tcW w:w="1899" w:type="dxa"/>
            <w:vAlign w:val="center"/>
          </w:tcPr>
          <w:p w14:paraId="1110096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对占用耕地建窑、建坟或者擅自在耕地上建房、挖砂、采石、采矿、取土等，破坏种植条件的，或者因开发土地造成土地荒漠化、盐渍化的处罚</w:t>
            </w:r>
          </w:p>
        </w:tc>
        <w:tc>
          <w:tcPr>
            <w:tcW w:w="1114" w:type="dxa"/>
            <w:vAlign w:val="center"/>
          </w:tcPr>
          <w:p w14:paraId="476C264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行政处罚</w:t>
            </w:r>
          </w:p>
        </w:tc>
        <w:tc>
          <w:tcPr>
            <w:tcW w:w="9486" w:type="dxa"/>
            <w:vAlign w:val="center"/>
          </w:tcPr>
          <w:p w14:paraId="1748FE6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【法律】《中华人民共和国土地管理法》(1986年6月25日第六届全国人民代表大会常务委员会第十六次会议通过，根据2019年8月26日第十三届全国人民代表大会常务委员会第十二次会议</w:t>
            </w:r>
            <w:r>
              <w:rPr>
                <w:rFonts w:hint="default" w:ascii="仿宋" w:hAnsi="仿宋" w:eastAsia="仿宋" w:cs="仿宋"/>
                <w:color w:val="000000"/>
                <w:kern w:val="2"/>
                <w:sz w:val="22"/>
                <w:szCs w:val="22"/>
                <w:lang w:val="en-US" w:eastAsia="zh-CN" w:bidi="ar-SA"/>
              </w:rPr>
              <w:t>第三次修正</w:t>
            </w:r>
            <w:r>
              <w:rPr>
                <w:rFonts w:hint="eastAsia" w:ascii="仿宋" w:hAnsi="仿宋" w:eastAsia="仿宋" w:cs="仿宋"/>
                <w:color w:val="000000"/>
                <w:kern w:val="2"/>
                <w:sz w:val="22"/>
                <w:szCs w:val="22"/>
                <w:lang w:val="en-US" w:eastAsia="zh-CN" w:bidi="ar-SA"/>
              </w:rPr>
              <w:t>。</w:t>
            </w:r>
          </w:p>
          <w:p w14:paraId="5892BB3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第七十四条 违反本法规定，占用耕地建窑、建坟或者擅自 在耕地上建房、挖砂、采石、采矿、取土等，破坏种植条件的， 或者因开发土地造成土地荒漠化、盐渍化的，由县级以上人民政府土地行政主管部门责令限期改正或者治理，可以并处罚款；构 成犯罪的，依法追究刑事责任。</w:t>
            </w:r>
          </w:p>
          <w:p w14:paraId="06898E4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《中华人民共和国土地管理法实施条例》2014年7月29日修正版修订，2014年07月29日《国务院关于修改部分行政法规的决定》第二次修订。</w:t>
            </w:r>
            <w:bookmarkStart w:id="0" w:name="4374715-4580711-2"/>
            <w:bookmarkEnd w:id="0"/>
          </w:p>
          <w:p w14:paraId="1FB8AE6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第四十条 依照《</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"https://www.66law.cn/tiaoli/23.aspx" \o "土地管理法" \t "https://www.66law.cn/question/answer/_blank"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土地管理法</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》第七十四条的规定处以罚款的，罚款额为耕地开垦费的2倍以下。</w:t>
            </w:r>
          </w:p>
        </w:tc>
        <w:tc>
          <w:tcPr>
            <w:tcW w:w="1000" w:type="dxa"/>
            <w:vAlign w:val="center"/>
          </w:tcPr>
          <w:p w14:paraId="6758320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6669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601D7A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80BF8D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899" w:type="dxa"/>
            <w:vAlign w:val="center"/>
          </w:tcPr>
          <w:p w14:paraId="1CD55B9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371BBC5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对未经批准或者采取欺骗手段骗取批准，非法占用土地的处罚</w:t>
            </w:r>
          </w:p>
        </w:tc>
        <w:tc>
          <w:tcPr>
            <w:tcW w:w="1114" w:type="dxa"/>
          </w:tcPr>
          <w:p w14:paraId="652828D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24DF4D5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行政处罚</w:t>
            </w:r>
          </w:p>
        </w:tc>
        <w:tc>
          <w:tcPr>
            <w:tcW w:w="9486" w:type="dxa"/>
            <w:vAlign w:val="center"/>
          </w:tcPr>
          <w:p w14:paraId="1D46E1E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 【法律】《中华人民共和国土地管理法》(1986年6月25日第六届全国人民代表大会常务委员会第十六次会议通过，根据2019年8月26日第十三届全国人民代表大会常务委员会第十二次会议</w:t>
            </w:r>
            <w:r>
              <w:rPr>
                <w:rFonts w:hint="default" w:ascii="仿宋" w:hAnsi="仿宋" w:eastAsia="仿宋" w:cs="仿宋"/>
                <w:color w:val="000000"/>
                <w:kern w:val="2"/>
                <w:sz w:val="22"/>
                <w:szCs w:val="22"/>
                <w:lang w:val="en-US" w:eastAsia="zh-CN" w:bidi="ar-SA"/>
              </w:rPr>
              <w:t>第三次修正</w:t>
            </w:r>
            <w:r>
              <w:rPr>
                <w:rFonts w:hint="eastAsia" w:ascii="仿宋" w:hAnsi="仿宋" w:eastAsia="仿宋" w:cs="仿宋"/>
                <w:color w:val="000000"/>
                <w:kern w:val="2"/>
                <w:sz w:val="22"/>
                <w:szCs w:val="22"/>
                <w:lang w:val="en-US" w:eastAsia="zh-CN" w:bidi="ar-SA"/>
              </w:rPr>
              <w:t>。</w:t>
            </w:r>
          </w:p>
          <w:p w14:paraId="5C0C05A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第七十六条  未经批准或者采取欺骗手段骗取批准，非法占 用土地的，由县级以上人民政府土地行政主管部门责令退还非法占用的土地，对违反土地利用总体规划擅自将农用地改为建设用 地的，限期拆除在非法占用的土地上新建的建筑物和其他设施， 恢复土地原状，对符合土地利用总体规划的，没收在非法占用的土地上新建的建筑物和其他设施，可以并处罚款；对非法占用土 地单位的直接负责的主管人员和其他直接责任人员，依法给予行政处分；构成犯罪的，依法追究刑事责任。超过批准的数量占用土地，多占的土地以非法占用土地 论处。</w:t>
            </w:r>
          </w:p>
          <w:p w14:paraId="0D055AD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《中华人民共和国土地管理法实施条例》2014年7月29日修正版修订，2014年07月29日《国务院关于修改部分行政法规的决定》第二次修订。</w:t>
            </w:r>
          </w:p>
          <w:p w14:paraId="2D50D00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第四十二条 依照《土地管理法》第七十六条的规定处以罚款的，罚款额为非法占用土地每平方米30元以下。</w:t>
            </w:r>
          </w:p>
        </w:tc>
        <w:tc>
          <w:tcPr>
            <w:tcW w:w="1000" w:type="dxa"/>
            <w:vAlign w:val="center"/>
          </w:tcPr>
          <w:p w14:paraId="5A1DF4D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7E4A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861D0A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7E4617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21D7CD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w:t>
            </w:r>
          </w:p>
        </w:tc>
        <w:tc>
          <w:tcPr>
            <w:tcW w:w="1899" w:type="dxa"/>
            <w:vAlign w:val="center"/>
          </w:tcPr>
          <w:p w14:paraId="7760100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对农村村民未经批准或者采取欺骗手段骗取批准，非法占用土地建住宅的处罚</w:t>
            </w:r>
          </w:p>
        </w:tc>
        <w:tc>
          <w:tcPr>
            <w:tcW w:w="1114" w:type="dxa"/>
          </w:tcPr>
          <w:p w14:paraId="3AF146F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11CF58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293A18D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行政处罚</w:t>
            </w:r>
          </w:p>
        </w:tc>
        <w:tc>
          <w:tcPr>
            <w:tcW w:w="9486" w:type="dxa"/>
            <w:vAlign w:val="center"/>
          </w:tcPr>
          <w:p w14:paraId="3494742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【法律】《中华人民共和国土地管理法》(1986年6月25日第六届全国人民代表大会常务委员会第十六次会议通过，根据2019年8月26日第十三届全国人民代表大会常务委员会第十二次会议</w:t>
            </w:r>
            <w:r>
              <w:rPr>
                <w:rFonts w:hint="default" w:ascii="仿宋" w:hAnsi="仿宋" w:eastAsia="仿宋" w:cs="仿宋"/>
                <w:color w:val="000000"/>
                <w:kern w:val="2"/>
                <w:sz w:val="22"/>
                <w:szCs w:val="22"/>
                <w:lang w:val="en-US" w:eastAsia="zh-CN" w:bidi="ar-SA"/>
              </w:rPr>
              <w:t>第三次修正</w:t>
            </w:r>
            <w:r>
              <w:rPr>
                <w:rFonts w:hint="eastAsia" w:ascii="仿宋" w:hAnsi="仿宋" w:eastAsia="仿宋" w:cs="仿宋"/>
                <w:color w:val="000000"/>
                <w:kern w:val="2"/>
                <w:sz w:val="22"/>
                <w:szCs w:val="22"/>
                <w:lang w:val="en-US" w:eastAsia="zh-CN" w:bidi="ar-SA"/>
              </w:rPr>
              <w:t>。</w:t>
            </w:r>
          </w:p>
          <w:p w14:paraId="24B7339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第七十七条 农村村民未经批准或者采取欺骗手段骗取批准，</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"http://www.so.com/s?q=%E9%9D%9E%E6%B3%95%E5%8D%A0%E7%94%A8%E5%9C%9F%E5%9C%B0&amp;ie=utf-8&amp;src=internal_wenda_recommend_textn" \t "https://wenda.so.com/q/_blank"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非法占用土地</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建</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"http://www.so.com/s?q=%E4%BD%8F%E5%AE%85&amp;ie=utf-8&amp;src=internal_wenda_recommend_textn" \t "https://wenda.so.com/q/_blank"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住宅</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的，由县级以上人民政府</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"http://www.so.com/s?q=%E5%9C%9F%E5%9C%B0&amp;ie=utf-8&amp;src=internal_wenda_recommend_textn" \t "https://wenda.so.com/q/_blank"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土地</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行政主管部门责令退还非法占用的土地，限期拆除在非法占用的</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"http://www.so.com/s?q=%E5%9C%9F%E5%9C%B0%E4%B8%8A&amp;ie=utf-8&amp;src=internal_wenda_recommend_textn" \t "https://wenda.so.com/q/_blank"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土地上</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新建的房屋。 超过省、自治区、</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"http://www.so.com/s?q=%E7%9B%B4%E8%BE%96%E5%B8%82&amp;ie=utf-8&amp;src=internal_wenda_recommend_textn" \t "https://wenda.so.com/q/_blank"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直辖市</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规定的</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"http://www.so.com/s?q=%E6%A0%87%E5%87%86&amp;ie=utf-8&amp;src=internal_wenda_recommend_textn" \t "https://wenda.so.com/q/_blank"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标准</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，多占的土地以非法占用土地论处。</w:t>
            </w:r>
          </w:p>
        </w:tc>
        <w:tc>
          <w:tcPr>
            <w:tcW w:w="1000" w:type="dxa"/>
            <w:vAlign w:val="center"/>
          </w:tcPr>
          <w:p w14:paraId="154D5AA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5A98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2E0849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375305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w:t>
            </w:r>
          </w:p>
        </w:tc>
        <w:tc>
          <w:tcPr>
            <w:tcW w:w="1899" w:type="dxa"/>
            <w:vAlign w:val="center"/>
          </w:tcPr>
          <w:p w14:paraId="5101B94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对占用基本农田建窑、建房、建坟、挖砂、采石、采矿、取土、堆放固体废弃物或者从事其他活动破坏基本农田，毁坏种植条件的处罚</w:t>
            </w:r>
          </w:p>
        </w:tc>
        <w:tc>
          <w:tcPr>
            <w:tcW w:w="1114" w:type="dxa"/>
            <w:vAlign w:val="top"/>
          </w:tcPr>
          <w:p w14:paraId="5C27303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870BEA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【法律】《基本农田保护条例》(1998年12月27日中华人民共和国国务院令第257号发布 根据2011年1月8日《国务院关于废止和修改部分行政法规的决定》修订)</w:t>
            </w:r>
          </w:p>
          <w:p w14:paraId="0397D2A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第三十三条 违反本条例规定，占用基本农田建窑、建房、建坟、挖砂、采石、采矿、取土、堆放固体废弃物或者从事其他活动破坏基本农田，毁坏种植条件的，由县级以上人民政府土地行政主管部门责令改正或者治理，恢复原种植条件，处占用基本农田的耕地开垦费1倍以上2倍以下的罚款；构成犯罪的，依法追究刑事责任。</w:t>
            </w:r>
          </w:p>
        </w:tc>
        <w:tc>
          <w:tcPr>
            <w:tcW w:w="1000" w:type="dxa"/>
            <w:vAlign w:val="center"/>
          </w:tcPr>
          <w:p w14:paraId="08912EF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501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2A85422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AB5ADE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2A7DE7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BE767D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D21E94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79443E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w:t>
            </w:r>
          </w:p>
        </w:tc>
        <w:tc>
          <w:tcPr>
            <w:tcW w:w="1899" w:type="dxa"/>
            <w:vAlign w:val="center"/>
          </w:tcPr>
          <w:p w14:paraId="3E4120B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对擅自在草原上开展经营性旅游活动，破坏草原植被的处罚</w:t>
            </w:r>
          </w:p>
        </w:tc>
        <w:tc>
          <w:tcPr>
            <w:tcW w:w="1114" w:type="dxa"/>
            <w:vAlign w:val="top"/>
          </w:tcPr>
          <w:p w14:paraId="57C2753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2978D0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E052C4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F23AC1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E1608B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F6C035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2A21CDD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草原法》1985年6月18日第六届全国人民代表大会常务委员会第十一次会议通过，自1985年10月1日起施行。现行版本2013年6月29日第十二届全国人民代表大会常务委员会第三次会议第二次修正。</w:t>
            </w:r>
          </w:p>
          <w:p w14:paraId="5499585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第五十二条  在草原上开展经营性旅游活动，应当符合有关草原保护、建设、利用规划，并事先征得县级以上地方人民政府草原行政主管部门的同意，方可办理有关手续。</w:t>
            </w:r>
          </w:p>
          <w:p w14:paraId="3BFD9DD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在草原上开展经营性旅游活动，不得侵犯草原所有者、使用者和承包经营者的合法权益，不得破坏草原植被。</w:t>
            </w:r>
          </w:p>
          <w:p w14:paraId="77B7923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第六十九条  擅自在草原上开展经营性旅游活动，破坏草原植被的，由县级以上地方人民政府草原行政主管部门依据职权责令停止违法行为，限期恢复植被，没收违法所得，可以并处违法所得一倍以上二倍以下的罚款;没有违法所得的，可以并处草原被破坏前三年平均产值六倍以上十二倍以下的罚款;给草原所有者或者使用者造成损失的，依法承担赔偿责任。</w:t>
            </w:r>
          </w:p>
        </w:tc>
        <w:tc>
          <w:tcPr>
            <w:tcW w:w="1000" w:type="dxa"/>
            <w:vAlign w:val="center"/>
          </w:tcPr>
          <w:p w14:paraId="7F1E12F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07F1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B2B02B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22355F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w:t>
            </w:r>
          </w:p>
        </w:tc>
        <w:tc>
          <w:tcPr>
            <w:tcW w:w="1899" w:type="dxa"/>
            <w:vAlign w:val="center"/>
          </w:tcPr>
          <w:p w14:paraId="4F415BB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对买卖或者以其他形式非法转让草原的处罚</w:t>
            </w:r>
          </w:p>
        </w:tc>
        <w:tc>
          <w:tcPr>
            <w:tcW w:w="1114" w:type="dxa"/>
            <w:vAlign w:val="top"/>
          </w:tcPr>
          <w:p w14:paraId="511680E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20B966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草原法》1985年6月18日第六届全国人民代表大会常务委员会第十一次会议通过，自1985年10月1日起施行。现行版本2013年6月29日第十二届全国人民代表大会常务委员会第三次会议第二次修正。</w:t>
            </w:r>
          </w:p>
          <w:p w14:paraId="3685E20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第六十四条 买卖或者以其他形式非法转让草原，构成犯罪的，依法追究刑事责任;尚不够刑事处罚的，由县级以上人民政府草原行政主管部门依据职权责令限期改正，没收违法所得，并处违法所得一倍以上五倍以下的罚款。</w:t>
            </w:r>
          </w:p>
        </w:tc>
        <w:tc>
          <w:tcPr>
            <w:tcW w:w="1000" w:type="dxa"/>
            <w:vAlign w:val="center"/>
          </w:tcPr>
          <w:p w14:paraId="3CC7B4D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7E9E5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07908A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54E87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016E2B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DB0765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8</w:t>
            </w:r>
          </w:p>
        </w:tc>
        <w:tc>
          <w:tcPr>
            <w:tcW w:w="1899" w:type="dxa"/>
            <w:vAlign w:val="center"/>
          </w:tcPr>
          <w:p w14:paraId="5A238D1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对非法开垦草原的处罚</w:t>
            </w:r>
          </w:p>
        </w:tc>
        <w:tc>
          <w:tcPr>
            <w:tcW w:w="1114" w:type="dxa"/>
            <w:vAlign w:val="top"/>
          </w:tcPr>
          <w:p w14:paraId="6B93C8D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EC4E59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C80F70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43402DF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草原法》1985年6月18日第六届全国人民代表大会常务委员会第十一次会议通过，自1985年10月1日起施行。现行版本2013年6月29日第十二届全国人民代表大会常务委员会第三次会议第二次修正。</w:t>
            </w:r>
          </w:p>
          <w:p w14:paraId="233BD43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第六十六条 非法开垦草原，构成犯罪的，依法追究刑事责任；尚不够刑事处罚的，由县级以上人民政府草原行政主管部门依据职权责令停止违法行为，限期恢复植被，没收非法财物和违法所得，并处违法所得一倍以上五倍以下的罚款；没有违法所得的，并处五万元以下的罚款；给草原所有者或者使用者造成损失的，依法承担赔偿责任。</w:t>
            </w:r>
          </w:p>
        </w:tc>
        <w:tc>
          <w:tcPr>
            <w:tcW w:w="1000" w:type="dxa"/>
            <w:vAlign w:val="center"/>
          </w:tcPr>
          <w:p w14:paraId="4147CBB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0DCD3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CFC6A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7425B2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F465CF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82D1DD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9</w:t>
            </w:r>
          </w:p>
        </w:tc>
        <w:tc>
          <w:tcPr>
            <w:tcW w:w="1899" w:type="dxa"/>
            <w:vAlign w:val="center"/>
          </w:tcPr>
          <w:p w14:paraId="4DB871E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对在荒漠、半荒漠和严重退化、沙化、盐碱化、石漠化、水土流失的草原，以及生态脆弱区的草原上采挖植物或者从事破坏擦偶按植被的其他活动的处罚</w:t>
            </w:r>
          </w:p>
        </w:tc>
        <w:tc>
          <w:tcPr>
            <w:tcW w:w="1114" w:type="dxa"/>
            <w:vAlign w:val="top"/>
          </w:tcPr>
          <w:p w14:paraId="5A9522B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E9F3DE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4AA552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D2933A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43F4444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草原法》1985年6月18日第六届全国人民代表大会常务委员会第十一次会议通过，自1985年10月1日起施行。现行版本2013年6月29日第十二届全国人民代表大会常务委员会第三次会议第二次修正。</w:t>
            </w:r>
          </w:p>
          <w:p w14:paraId="6429922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第六十七条  在荒漠、半荒漠和严重退化、沙化、盐碱化、石漠化、水土流失的草原，以及生态脆弱区的草原上采挖植物或者从事破坏草原植被的其他活动的，由县级以上地方人民政府草原行政主管部门依据职权责令停止违法行为，没收非法财物和违法所得，可以并处违法所得一倍以上五倍以下的罚款;没有违法所得的，可以并处五万元以下的罚款;给草原所有者或者使用者造成损失的，依法承担赔偿责任。</w:t>
            </w:r>
          </w:p>
        </w:tc>
        <w:tc>
          <w:tcPr>
            <w:tcW w:w="1000" w:type="dxa"/>
            <w:vAlign w:val="center"/>
          </w:tcPr>
          <w:p w14:paraId="54852E1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289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196471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315C53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E957A4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1899" w:type="dxa"/>
            <w:vAlign w:val="center"/>
          </w:tcPr>
          <w:p w14:paraId="4DC5B5A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对未经批准或者未按规定的时间、区域和采挖方式在草原上进行采土、采砂、采石等活动的处罚</w:t>
            </w:r>
          </w:p>
        </w:tc>
        <w:tc>
          <w:tcPr>
            <w:tcW w:w="1114" w:type="dxa"/>
            <w:vAlign w:val="top"/>
          </w:tcPr>
          <w:p w14:paraId="731143E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B146D0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1D0904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228C4D2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草原法》1985年6月18日第六届全国人民代表大会常务委员会第十一次会议通过，自1985年10月1日起施行。现行版本2013年6月29日第十二届全国人民代表大会常务委员会第三次会议第二次修正。</w:t>
            </w:r>
          </w:p>
          <w:p w14:paraId="42FDC9A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第六十八条 未经批准或者未按照规定的时间、区域和采挖方式在草原上进行采土、采砂、采石等活动的，由县级人民政府草原行政主管部门责令停止违法行为，限期恢复植被，没收非法财物和违法所得，可以并处违法所得一倍以上二倍以下的罚款；没有违法所得的，可以并处二万元以下的罚款；给草原所有者或者使用者造成损失的，依法承担赔偿责任。</w:t>
            </w:r>
          </w:p>
        </w:tc>
        <w:tc>
          <w:tcPr>
            <w:tcW w:w="1000" w:type="dxa"/>
            <w:vAlign w:val="center"/>
          </w:tcPr>
          <w:p w14:paraId="05DC78C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0557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4AD74A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999AEB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3BFA89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6A6243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p>
        </w:tc>
        <w:tc>
          <w:tcPr>
            <w:tcW w:w="1899" w:type="dxa"/>
            <w:vAlign w:val="center"/>
          </w:tcPr>
          <w:p w14:paraId="41D1E39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对离开道路在草原上行驶或者未按照确认的行驶区域和行驶路线在草原上行驶，破坏草原植被的处罚</w:t>
            </w:r>
          </w:p>
        </w:tc>
        <w:tc>
          <w:tcPr>
            <w:tcW w:w="1114" w:type="dxa"/>
            <w:vAlign w:val="top"/>
          </w:tcPr>
          <w:p w14:paraId="1ABDA91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5F938F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41021E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FABE77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285F4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草原法》1985年6月18日第六届全国人民代表大会常务委员会第十一次会议通过，自1985年10月1日起施行。现行版本2013年6月29日第十二届全国人民代表大会常务委员会第三次会议第二次修正。</w:t>
            </w:r>
          </w:p>
          <w:p w14:paraId="4258597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第七十条 非抢险救灾和牧民搬迁的机动车辆离开道路在草原上行驶，或者从事地质勘探、科学考察等活动，未事先向所在地县级人民政府草原行政主管部门报告或者未按照报告的行驶区域和行驶路线在草原上行驶，破坏草原植被的，由县级人民政府草原行政主管部门责令停止违法行为，限期恢复植被，可以并处草原被破坏前三年平均产值三倍以上九倍以下的罚款;给草原所有者或者使用者造成损失的，依法承担赔偿责任。</w:t>
            </w:r>
          </w:p>
        </w:tc>
        <w:tc>
          <w:tcPr>
            <w:tcW w:w="1000" w:type="dxa"/>
            <w:vAlign w:val="center"/>
          </w:tcPr>
          <w:p w14:paraId="3785929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DAD3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2789E8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3DA7FA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D5483E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12</w:t>
            </w:r>
          </w:p>
        </w:tc>
        <w:tc>
          <w:tcPr>
            <w:tcW w:w="1899" w:type="dxa"/>
            <w:vAlign w:val="center"/>
          </w:tcPr>
          <w:p w14:paraId="679A2CB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未对设在城市道路上的各种管线的检查井、箱盖或者城市道路附属设施的缺损及时补缺或者修复的处罚</w:t>
            </w:r>
          </w:p>
        </w:tc>
        <w:tc>
          <w:tcPr>
            <w:tcW w:w="1114" w:type="dxa"/>
            <w:vAlign w:val="top"/>
          </w:tcPr>
          <w:p w14:paraId="44E5731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844752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EB311B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38EFD8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【法律】《城市道路管理条例》由国务院于1996年6月4日发布，自1996年10月1日起施行。</w:t>
            </w:r>
          </w:p>
          <w:p w14:paraId="5394F5C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第四十二条 </w:t>
            </w:r>
            <w:r>
              <w:rPr>
                <w:rFonts w:hint="default" w:ascii="仿宋" w:hAnsi="仿宋" w:eastAsia="仿宋" w:cs="仿宋"/>
                <w:color w:val="000000"/>
                <w:kern w:val="2"/>
                <w:sz w:val="22"/>
                <w:szCs w:val="22"/>
                <w:lang w:val="en-US" w:eastAsia="zh-CN" w:bidi="ar-SA"/>
              </w:rPr>
              <w:t>违反本条例第二十七条规定，或者有下列行为之一的，由市政工程行政主管部门或者其他有关部门责令限期改正，可以处以2万元以下的罚款;造成损失的，应当依法承担赔偿责任:</w:t>
            </w:r>
          </w:p>
          <w:p w14:paraId="213A162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(一)未对设在城市道路上的各种管线的检查井、箱盖或者城市道路附属设施的缺损及时补缺或者修复的;</w:t>
            </w:r>
          </w:p>
          <w:p w14:paraId="56B0A23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(二)未在城市道路施工现场设置明显标志和安全防围设施的;</w:t>
            </w:r>
          </w:p>
          <w:p w14:paraId="344DAF2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(三)占用城市道路期满或者挖掘城市道路后，不及时清理现场的;</w:t>
            </w:r>
          </w:p>
          <w:p w14:paraId="0F16C30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(四)依附于城市道路建设各种管线、杆线等设施，不按照规定办理批准手续的;</w:t>
            </w:r>
          </w:p>
          <w:p w14:paraId="018BE53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(五)紧急抢修埋设在城市道路下的管线，不按照规定补办批准手续的;</w:t>
            </w:r>
          </w:p>
          <w:p w14:paraId="43B2935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(六)未按照批准的位置、面积、期限占用或者挖掘城市道路，或者需要移动位置、扩大面积、延长时间，未提前办理变更审批手续的。</w:t>
            </w:r>
          </w:p>
        </w:tc>
        <w:tc>
          <w:tcPr>
            <w:tcW w:w="1000" w:type="dxa"/>
            <w:vAlign w:val="center"/>
          </w:tcPr>
          <w:p w14:paraId="09724EB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513CF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4F8D9DF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3FFA81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B72BBE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393007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F44354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54D02E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13</w:t>
            </w:r>
          </w:p>
        </w:tc>
        <w:tc>
          <w:tcPr>
            <w:tcW w:w="1899" w:type="dxa"/>
            <w:vAlign w:val="center"/>
          </w:tcPr>
          <w:p w14:paraId="4E6D60F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对未在城市道路施工现场设置明显标志和安全防围设施的处罚</w:t>
            </w:r>
          </w:p>
        </w:tc>
        <w:tc>
          <w:tcPr>
            <w:tcW w:w="1114" w:type="dxa"/>
            <w:vAlign w:val="top"/>
          </w:tcPr>
          <w:p w14:paraId="4CE92EB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9B7B88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D67E1F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811B59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EE2807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EFEE72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【法律】《城市道路管理条例》</w:t>
            </w:r>
            <w:r>
              <w:rPr>
                <w:rFonts w:hint="default" w:ascii="仿宋" w:hAnsi="仿宋" w:eastAsia="仿宋" w:cs="仿宋"/>
                <w:color w:val="000000"/>
                <w:kern w:val="2"/>
                <w:sz w:val="22"/>
                <w:szCs w:val="22"/>
                <w:lang w:val="en-US" w:eastAsia="zh-CN" w:bidi="ar-SA"/>
              </w:rPr>
              <w:t>由国务院于1996年6月4日发布，自1996年10月1日起施行。</w:t>
            </w:r>
          </w:p>
          <w:p w14:paraId="1244A7A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第四十二条 </w:t>
            </w:r>
            <w:r>
              <w:rPr>
                <w:rFonts w:hint="default" w:ascii="仿宋" w:hAnsi="仿宋" w:eastAsia="仿宋" w:cs="仿宋"/>
                <w:color w:val="000000"/>
                <w:kern w:val="2"/>
                <w:sz w:val="22"/>
                <w:szCs w:val="22"/>
                <w:lang w:val="en-US" w:eastAsia="zh-CN" w:bidi="ar-SA"/>
              </w:rPr>
              <w:t>违反本条例第二十七条规定，或者有下列行为之一的，由市政工程行政主管部门或者其他有关部门责令限期改正，可以处以2万元以下的罚款;造成损失的，应当依法承担赔偿责任:(一)未对设在城市道路上的各种管线的检查井、箱盖或者城市道路附属设施的缺损及时补缺或者修复的;(二)未在城市道路施工现场设置明显标志和安全防围设施的;</w:t>
            </w:r>
          </w:p>
          <w:p w14:paraId="69CA228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占用城市道路期满或者挖掘城市道路后，不及时清理现场的;(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000" w:type="dxa"/>
            <w:vAlign w:val="center"/>
          </w:tcPr>
          <w:p w14:paraId="5D17116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78F0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BB5C20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A2DF5A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871F28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1D1F66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6DE721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275DBA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14</w:t>
            </w:r>
          </w:p>
        </w:tc>
        <w:tc>
          <w:tcPr>
            <w:tcW w:w="1899" w:type="dxa"/>
            <w:vAlign w:val="center"/>
          </w:tcPr>
          <w:p w14:paraId="55B1F93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对占用城市道路期满或者挖掘城市道路后，不及时清理现场的处罚</w:t>
            </w:r>
          </w:p>
        </w:tc>
        <w:tc>
          <w:tcPr>
            <w:tcW w:w="1114" w:type="dxa"/>
            <w:vAlign w:val="top"/>
          </w:tcPr>
          <w:p w14:paraId="4D647C7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58E924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C8D57B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07D36E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59D72B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0BD850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【法律】《城市道路管理条例》</w:t>
            </w:r>
            <w:r>
              <w:rPr>
                <w:rFonts w:hint="default" w:ascii="仿宋" w:hAnsi="仿宋" w:eastAsia="仿宋" w:cs="仿宋"/>
                <w:color w:val="000000"/>
                <w:kern w:val="2"/>
                <w:sz w:val="22"/>
                <w:szCs w:val="22"/>
                <w:lang w:val="en-US" w:eastAsia="zh-CN" w:bidi="ar-SA"/>
              </w:rPr>
              <w:t>由国务院于1996年6月4日发布，自1996年10月1日起施行。</w:t>
            </w:r>
          </w:p>
          <w:p w14:paraId="44B722B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第四十二条 </w:t>
            </w:r>
            <w:r>
              <w:rPr>
                <w:rFonts w:hint="default" w:ascii="仿宋" w:hAnsi="仿宋" w:eastAsia="仿宋" w:cs="仿宋"/>
                <w:color w:val="000000"/>
                <w:kern w:val="2"/>
                <w:sz w:val="22"/>
                <w:szCs w:val="22"/>
                <w:lang w:val="en-US" w:eastAsia="zh-CN" w:bidi="ar-SA"/>
              </w:rPr>
              <w:t>违反本条例第二十七条规定，或者有下列行为之一的，由市政工程行政主管部门或者其他有关部门责令限期改正，可以处以2万元以下的罚款;造成损失的，应当依法承担赔偿责任:(一)未对设在城市道路上的各种管线的检查井、箱盖或者城市道路附属设施的缺损及时补缺或者修复的;(二)未在城市道路施工现场设置明显标志和安全防围设施的;</w:t>
            </w:r>
          </w:p>
          <w:p w14:paraId="0F6C24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占用城市道路期满或者挖掘城市道路后，不及时清理现场的;(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000" w:type="dxa"/>
            <w:vAlign w:val="center"/>
          </w:tcPr>
          <w:p w14:paraId="01B2041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451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40B91E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B9012F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00B53F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494F32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34E3C4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15</w:t>
            </w:r>
          </w:p>
        </w:tc>
        <w:tc>
          <w:tcPr>
            <w:tcW w:w="1899" w:type="dxa"/>
            <w:vAlign w:val="center"/>
          </w:tcPr>
          <w:p w14:paraId="2FBC602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对依附于城市道路建设各种管线、杆线等设施，不按照规定办理批准手续的处罚</w:t>
            </w:r>
          </w:p>
        </w:tc>
        <w:tc>
          <w:tcPr>
            <w:tcW w:w="1114" w:type="dxa"/>
            <w:vAlign w:val="top"/>
          </w:tcPr>
          <w:p w14:paraId="4274ECB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18F83F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89AEE2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29F32F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8537DC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460E6D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【法律】《城市道路管理条例》由国务院于1996年6月4日发布，自1996年10月1日起施行。</w:t>
            </w:r>
          </w:p>
          <w:p w14:paraId="3E29757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第四十二条 </w:t>
            </w:r>
            <w:r>
              <w:rPr>
                <w:rFonts w:hint="default" w:ascii="仿宋" w:hAnsi="仿宋" w:eastAsia="仿宋" w:cs="仿宋"/>
                <w:color w:val="000000"/>
                <w:kern w:val="2"/>
                <w:sz w:val="22"/>
                <w:szCs w:val="22"/>
                <w:lang w:val="en-US" w:eastAsia="zh-CN" w:bidi="ar-SA"/>
              </w:rPr>
              <w:t>违反本条例第二十七条规定，或者有下列行为之一的，由市政工程行政主管部门或者其他有关部门责令限期改正，可以处以2万元以下的罚款;造成损失的，应当依法承担赔偿责任:(一)未对设在城市道路上的各种管线的检查井、箱盖或者城市道路附属设施的缺损及时补缺或者修复的;(二)未在城市道路施工现场设置明显标志和安全防围设施的;</w:t>
            </w:r>
          </w:p>
          <w:p w14:paraId="74A274F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占用城市道路期满或者挖掘城市道路后，不及时清理现场的;(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000" w:type="dxa"/>
            <w:vAlign w:val="center"/>
          </w:tcPr>
          <w:p w14:paraId="7D32A56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B827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AC0A18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B77E5D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285DB1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712259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48DF5C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B8A5BC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EF2DB3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56B262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16</w:t>
            </w:r>
          </w:p>
        </w:tc>
        <w:tc>
          <w:tcPr>
            <w:tcW w:w="1899" w:type="dxa"/>
            <w:vAlign w:val="center"/>
          </w:tcPr>
          <w:p w14:paraId="677AD9B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对紧急抢修埋设在城市道路下的管线，不按照规定补办批准手续的处罚</w:t>
            </w:r>
          </w:p>
        </w:tc>
        <w:tc>
          <w:tcPr>
            <w:tcW w:w="1114" w:type="dxa"/>
            <w:vAlign w:val="top"/>
          </w:tcPr>
          <w:p w14:paraId="0ABDE73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31CBC6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64CEDD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197E2F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2AC193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23CB8D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E44E7D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130296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【法律】《城市道路管理条例》由国务院于1996年6月4日发布，自1996年10月1日起施行。</w:t>
            </w:r>
          </w:p>
          <w:p w14:paraId="37D9715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第四十二条 </w:t>
            </w:r>
            <w:r>
              <w:rPr>
                <w:rFonts w:hint="default" w:ascii="仿宋" w:hAnsi="仿宋" w:eastAsia="仿宋" w:cs="仿宋"/>
                <w:color w:val="000000"/>
                <w:kern w:val="2"/>
                <w:sz w:val="22"/>
                <w:szCs w:val="22"/>
                <w:lang w:val="en-US" w:eastAsia="zh-CN" w:bidi="ar-SA"/>
              </w:rPr>
              <w:t>违反本条例第二十七条规定，或者有下列行为之一的，由市政工程行政主管部门或者其他有关部门责令限期改正，可以处以2万元以下的罚款;造成损失的，应当依法承担赔偿责任:</w:t>
            </w:r>
          </w:p>
          <w:p w14:paraId="4256A7C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(一)未对设在城市道路上的各种管线的检查井、箱盖或者城市道路附属设施的缺损及时补缺或者修复的;</w:t>
            </w:r>
          </w:p>
          <w:p w14:paraId="2D04872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(二)未在城市道路施工现场设置明显标志和安全防围设施的;</w:t>
            </w:r>
          </w:p>
          <w:p w14:paraId="7A96B5F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(三)占用城市道路期满或者挖掘城市道路后，不及时清理现场的;</w:t>
            </w:r>
          </w:p>
          <w:p w14:paraId="3445ECE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(四)依附于城市道路建设各种管线、杆线等设施，不按照规定办理批准手续的;</w:t>
            </w:r>
          </w:p>
          <w:p w14:paraId="62354CD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(五)紧急抢修埋设在城市道路下的管线，不按照规定补办批准手续的;</w:t>
            </w:r>
          </w:p>
          <w:p w14:paraId="25562D9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0" w:lineRule="exact"/>
              <w:ind w:left="0" w:right="0" w:firstLine="0"/>
              <w:jc w:val="both"/>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(六)未按照批准的位置、面积、期限占用或者挖掘城市道路，或者需要移动位置、扩大面积、延长时间，未提前办理变更审批手续的。</w:t>
            </w:r>
          </w:p>
        </w:tc>
        <w:tc>
          <w:tcPr>
            <w:tcW w:w="1000" w:type="dxa"/>
            <w:vAlign w:val="center"/>
          </w:tcPr>
          <w:p w14:paraId="3A0EBA3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4623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51CEA3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8E16FD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A45007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17</w:t>
            </w:r>
          </w:p>
        </w:tc>
        <w:tc>
          <w:tcPr>
            <w:tcW w:w="1899" w:type="dxa"/>
            <w:vAlign w:val="center"/>
          </w:tcPr>
          <w:p w14:paraId="4342B74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对未按照批准的位置、面积、期限占用或者挖掘城市道路，或者需要移动位置、扩大面积、延长时间的，未提前办理变更审批手续的处罚</w:t>
            </w:r>
          </w:p>
        </w:tc>
        <w:tc>
          <w:tcPr>
            <w:tcW w:w="1114" w:type="dxa"/>
            <w:vAlign w:val="top"/>
          </w:tcPr>
          <w:p w14:paraId="3289EE9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08A8EB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0BDB3F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4A0FEEE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ascii="Arial" w:hAnsi="Arial" w:eastAsia="宋体" w:cs="Arial"/>
                <w:i w:val="0"/>
                <w:iCs w:val="0"/>
                <w:caps w:val="0"/>
                <w:color w:val="333333"/>
                <w:spacing w:val="0"/>
                <w:sz w:val="21"/>
                <w:szCs w:val="21"/>
                <w:shd w:val="clear" w:fill="FFFFFF"/>
              </w:rPr>
            </w:pPr>
            <w:r>
              <w:rPr>
                <w:rFonts w:hint="eastAsia" w:ascii="仿宋" w:hAnsi="仿宋" w:eastAsia="仿宋" w:cs="仿宋"/>
                <w:color w:val="000000"/>
                <w:kern w:val="2"/>
                <w:sz w:val="22"/>
                <w:szCs w:val="22"/>
                <w:lang w:val="en-US" w:eastAsia="zh-CN" w:bidi="ar-SA"/>
              </w:rPr>
              <w:t>【法律】《城市道路管理条例》</w:t>
            </w:r>
            <w:r>
              <w:rPr>
                <w:rFonts w:ascii="Arial" w:hAnsi="Arial" w:eastAsia="宋体" w:cs="Arial"/>
                <w:i w:val="0"/>
                <w:iCs w:val="0"/>
                <w:caps w:val="0"/>
                <w:color w:val="333333"/>
                <w:spacing w:val="0"/>
                <w:sz w:val="21"/>
                <w:szCs w:val="21"/>
                <w:shd w:val="clear" w:fill="FFFFFF"/>
              </w:rPr>
              <w:t>由国务院于1996年6月4日发布，自1996年10月1日起施行。</w:t>
            </w:r>
          </w:p>
          <w:p w14:paraId="7E9D25A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第四十二条 </w:t>
            </w:r>
            <w:r>
              <w:rPr>
                <w:rFonts w:hint="default" w:ascii="仿宋" w:hAnsi="仿宋" w:eastAsia="仿宋" w:cs="仿宋"/>
                <w:color w:val="000000"/>
                <w:kern w:val="2"/>
                <w:sz w:val="22"/>
                <w:szCs w:val="22"/>
                <w:lang w:val="en-US" w:eastAsia="zh-CN" w:bidi="ar-SA"/>
              </w:rPr>
              <w:t>违反本条例第二十七条规定，或者有下列行为之一的，由市政工程行政主管部门或者其他有关部门责令限期改正，可以处以2万元以下的罚款;造成损失的，应当依法承担赔偿责任:</w:t>
            </w:r>
          </w:p>
          <w:p w14:paraId="5109C86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(一)未对设在城市道路上的各种管线的检查井、箱盖或者城市道路附属设施的缺损及时补缺或者修复的;</w:t>
            </w:r>
          </w:p>
          <w:p w14:paraId="273518A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(二)未在城市道路施工现场设置明显标志和安全防围设施的;</w:t>
            </w:r>
          </w:p>
          <w:p w14:paraId="0C68597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(三)占用城市道路期满或者挖掘城市道路后，不及时清理现场的;</w:t>
            </w:r>
          </w:p>
          <w:p w14:paraId="55C52E0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(四)依附于城市道路建设各种管线、杆线等设施，不按照规定办理批准手续的;</w:t>
            </w:r>
          </w:p>
          <w:p w14:paraId="4DD89D3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(五)紧急抢修埋设在城市道路下的管线，不按照规定补办批准手续的;</w:t>
            </w:r>
          </w:p>
          <w:p w14:paraId="0C9993D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default" w:ascii="仿宋" w:hAnsi="仿宋" w:eastAsia="仿宋" w:cs="仿宋"/>
                <w:color w:val="000000"/>
                <w:kern w:val="2"/>
                <w:sz w:val="22"/>
                <w:szCs w:val="22"/>
                <w:lang w:val="en-US" w:eastAsia="zh-CN" w:bidi="ar-SA"/>
              </w:rPr>
              <w:t>(六)未按照批准的位置、面积、期限占用或者挖掘城市道路，或者需要移动位置、扩大面积、延长时间，未提前办理变更审批手续的。</w:t>
            </w:r>
          </w:p>
        </w:tc>
        <w:tc>
          <w:tcPr>
            <w:tcW w:w="1000" w:type="dxa"/>
            <w:vAlign w:val="center"/>
          </w:tcPr>
          <w:p w14:paraId="486F719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7D46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F11D3E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238E08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9CE783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18</w:t>
            </w:r>
          </w:p>
        </w:tc>
        <w:tc>
          <w:tcPr>
            <w:tcW w:w="1899" w:type="dxa"/>
            <w:vAlign w:val="center"/>
          </w:tcPr>
          <w:p w14:paraId="0FB919C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对在城市人民政府规定的街道的临街建筑物的阳台和窗外，堆放、吊挂有碍市容的物品的处罚</w:t>
            </w:r>
          </w:p>
        </w:tc>
        <w:tc>
          <w:tcPr>
            <w:tcW w:w="1114" w:type="dxa"/>
            <w:vAlign w:val="top"/>
          </w:tcPr>
          <w:p w14:paraId="4F47BB3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B45BE6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665BD0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BA812D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【法律】《城市市容和环境卫生管理条例》</w:t>
            </w:r>
            <w:r>
              <w:rPr>
                <w:rFonts w:hint="default" w:ascii="仿宋" w:hAnsi="仿宋" w:eastAsia="仿宋" w:cs="仿宋"/>
                <w:color w:val="000000"/>
                <w:kern w:val="2"/>
                <w:sz w:val="22"/>
                <w:szCs w:val="22"/>
                <w:lang w:val="en-US" w:eastAsia="zh-CN" w:bidi="ar-SA"/>
              </w:rPr>
              <w:t>1992年5月20日国务院第104次常务会议通过，1992年6月28日国务院令第101号发布，于1992年8月1日实施。</w:t>
            </w:r>
          </w:p>
          <w:p w14:paraId="3F6E52F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现行版本根据2017年3月1日国务院令第676号发布的《国务院关于修改和废止部分行政法规的决定》修正。</w:t>
            </w:r>
          </w:p>
          <w:p w14:paraId="147FD49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kern w:val="2"/>
                <w:sz w:val="22"/>
                <w:szCs w:val="22"/>
                <w:lang w:val="en-US" w:eastAsia="zh-CN" w:bidi="ar-SA"/>
              </w:rPr>
              <w:t xml:space="preserve">第三十四条 </w:t>
            </w:r>
            <w:r>
              <w:rPr>
                <w:rFonts w:hint="default" w:ascii="仿宋" w:hAnsi="仿宋" w:eastAsia="仿宋" w:cs="仿宋"/>
                <w:color w:val="000000"/>
                <w:kern w:val="2"/>
                <w:sz w:val="22"/>
                <w:szCs w:val="22"/>
                <w:lang w:val="en-US" w:eastAsia="zh-CN" w:bidi="ar-SA"/>
              </w:rPr>
              <w:t>飞机场、火车站、公共汽车始末站、港口、影剧院、博物馆、展览馆、纪念馆、体育馆(场)和公园等公共场所，由本单位负责清扫保洁。</w:t>
            </w:r>
          </w:p>
        </w:tc>
        <w:tc>
          <w:tcPr>
            <w:tcW w:w="1000" w:type="dxa"/>
            <w:vAlign w:val="center"/>
          </w:tcPr>
          <w:p w14:paraId="0D17861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7676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AB06D9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E471B5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465BCEC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19</w:t>
            </w:r>
          </w:p>
        </w:tc>
        <w:tc>
          <w:tcPr>
            <w:tcW w:w="1899" w:type="dxa"/>
            <w:vAlign w:val="center"/>
          </w:tcPr>
          <w:p w14:paraId="418A90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对损坏城市树木花草的处罚</w:t>
            </w:r>
          </w:p>
        </w:tc>
        <w:tc>
          <w:tcPr>
            <w:tcW w:w="1114" w:type="dxa"/>
            <w:vAlign w:val="top"/>
          </w:tcPr>
          <w:p w14:paraId="3679092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925F47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CEDD11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2287B4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【法律】《城市绿化条例》</w:t>
            </w:r>
            <w:r>
              <w:rPr>
                <w:rFonts w:hint="default" w:ascii="仿宋" w:hAnsi="仿宋" w:eastAsia="仿宋" w:cs="仿宋"/>
                <w:color w:val="000000"/>
                <w:kern w:val="2"/>
                <w:sz w:val="22"/>
                <w:szCs w:val="22"/>
                <w:lang w:val="en-US" w:eastAsia="zh-CN" w:bidi="ar-SA"/>
              </w:rPr>
              <w:t>经1992年5月20日国务院第104次常务会议通过，自1992年8月1日起施行。根据2011年1月8日《国务院关于废止和修改部分行政法规的决定》修订。(1992年6月22日中华人民共和国国务院令第100号发布 根据2011年1月8日《国务院关于废止和修改部分行政法规的决定》第一次修订 根据2017年3月1日《国务院关于修改和废止部分行政法规的决定》第二次修订)。</w:t>
            </w:r>
          </w:p>
          <w:p w14:paraId="5A355A4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第二十六条 违反本条例规定，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w:t>
            </w:r>
          </w:p>
          <w:p w14:paraId="7AACAF2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(一)损坏城市树木花草的;</w:t>
            </w:r>
          </w:p>
          <w:p w14:paraId="22ED96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(二)擅自砍伐城市树木的;</w:t>
            </w:r>
          </w:p>
          <w:p w14:paraId="622AA30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(三)砍伐、擅自迁移古树名木或者因养护不善致使古树名木受到损伤或者死亡的;</w:t>
            </w:r>
          </w:p>
          <w:p w14:paraId="1F44106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(四)损坏城市绿化设施的。</w:t>
            </w:r>
          </w:p>
        </w:tc>
        <w:tc>
          <w:tcPr>
            <w:tcW w:w="1000" w:type="dxa"/>
            <w:vAlign w:val="center"/>
          </w:tcPr>
          <w:p w14:paraId="224652A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232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40EF34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C09D4E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5073F3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338FB2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763394E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15C493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w:t>
            </w:r>
          </w:p>
        </w:tc>
        <w:tc>
          <w:tcPr>
            <w:tcW w:w="1899" w:type="dxa"/>
            <w:vAlign w:val="center"/>
          </w:tcPr>
          <w:p w14:paraId="6EA626E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对擅自砍伐城市树木的处罚</w:t>
            </w:r>
          </w:p>
        </w:tc>
        <w:tc>
          <w:tcPr>
            <w:tcW w:w="1114" w:type="dxa"/>
            <w:vAlign w:val="top"/>
          </w:tcPr>
          <w:p w14:paraId="4D473F9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DEB998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EBA666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2CE223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F171B2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3DA194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489EE55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【法律】《城市绿化条例》</w:t>
            </w:r>
            <w:r>
              <w:rPr>
                <w:rFonts w:hint="default" w:ascii="仿宋" w:hAnsi="仿宋" w:eastAsia="仿宋" w:cs="仿宋"/>
                <w:color w:val="000000"/>
                <w:kern w:val="2"/>
                <w:sz w:val="22"/>
                <w:szCs w:val="22"/>
                <w:lang w:val="en-US" w:eastAsia="zh-CN" w:bidi="ar-SA"/>
              </w:rPr>
              <w:t>经1992年5月20日国务院第104次常务会议通过，自1992年8月1日起施行。根据2011年1月8日《国务院关于废止和修改部分行政法规的决定》修订。(1992年6月22日中华人民共和国国务院令第100号发布 根据2011年1月8日《国务院关于废止和修改部分行政法规的决定》第一次修订 根据2017年3月1日《国务院关于修改和废止部分行政法规的决定》第二次修订)。</w:t>
            </w:r>
          </w:p>
          <w:p w14:paraId="136D4A1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第二十六条 违反本条例规定，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w:t>
            </w:r>
          </w:p>
          <w:p w14:paraId="4A2E7D8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(一)损坏城市树木花草的;</w:t>
            </w:r>
          </w:p>
          <w:p w14:paraId="2F2CB34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(二)擅自砍伐城市树木的;</w:t>
            </w:r>
          </w:p>
          <w:p w14:paraId="582C6CA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(三)砍伐、擅自迁移古树名木或者因养护不善致使古树名木受到损伤或者死亡的;</w:t>
            </w:r>
          </w:p>
          <w:p w14:paraId="248A2A8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(四)损坏城市绿化设施的。</w:t>
            </w:r>
          </w:p>
        </w:tc>
        <w:tc>
          <w:tcPr>
            <w:tcW w:w="1000" w:type="dxa"/>
            <w:vAlign w:val="center"/>
          </w:tcPr>
          <w:p w14:paraId="7251455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DB2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4E2744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6749E5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AECC0C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49F990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1E4CEA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C5F46C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21</w:t>
            </w:r>
          </w:p>
        </w:tc>
        <w:tc>
          <w:tcPr>
            <w:tcW w:w="1899" w:type="dxa"/>
            <w:vAlign w:val="center"/>
          </w:tcPr>
          <w:p w14:paraId="46A1E9F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对砍伐、擅自迁移古树名木或者因养护不善致使古树名木收到损伤或者死亡的处罚</w:t>
            </w:r>
          </w:p>
        </w:tc>
        <w:tc>
          <w:tcPr>
            <w:tcW w:w="1114" w:type="dxa"/>
            <w:vAlign w:val="top"/>
          </w:tcPr>
          <w:p w14:paraId="3743435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BF0270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4D81E5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8364C2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E8F33F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91407B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CEC0B7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【法律】《城市绿化条例》</w:t>
            </w:r>
            <w:r>
              <w:rPr>
                <w:rFonts w:hint="default" w:ascii="仿宋" w:hAnsi="仿宋" w:eastAsia="仿宋" w:cs="仿宋"/>
                <w:color w:val="000000"/>
                <w:kern w:val="2"/>
                <w:sz w:val="22"/>
                <w:szCs w:val="22"/>
                <w:lang w:val="en-US" w:eastAsia="zh-CN" w:bidi="ar-SA"/>
              </w:rPr>
              <w:t>经1992年5月20日国务院第104次常务会议通过，自1992年8月1日起施行。根据2011年1月8日《国务院关于废止和修改部分行政法规的决定》修订。(1992年6月22日中华人民共和国国务院令第100号发布 根据2011年1月8日《国务院关于废止和修改部分行政法规的决定》第一次修订 根据2017年3月1日《国务院关于修改和废止部分行政法规的决定》第二次修订)。</w:t>
            </w:r>
          </w:p>
          <w:p w14:paraId="4A6D099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第二十六条 违反本条例规定，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w:t>
            </w:r>
          </w:p>
          <w:p w14:paraId="69B1B0C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(一)损坏城市树木花草的;</w:t>
            </w:r>
          </w:p>
          <w:p w14:paraId="3A7EBFF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(二)擅自砍伐城市树木的;</w:t>
            </w:r>
          </w:p>
          <w:p w14:paraId="429F21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(三)砍伐、擅自迁移古树名木或者因养护不善致使古树名木受到损伤或者死亡的;</w:t>
            </w:r>
          </w:p>
          <w:p w14:paraId="409BFD7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(四)损坏城市绿化设施的。</w:t>
            </w:r>
          </w:p>
        </w:tc>
        <w:tc>
          <w:tcPr>
            <w:tcW w:w="1000" w:type="dxa"/>
            <w:vAlign w:val="center"/>
          </w:tcPr>
          <w:p w14:paraId="720B0D2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0CF5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C28D6C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60F62F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11A0F32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22</w:t>
            </w:r>
          </w:p>
        </w:tc>
        <w:tc>
          <w:tcPr>
            <w:tcW w:w="1899" w:type="dxa"/>
            <w:vAlign w:val="center"/>
          </w:tcPr>
          <w:p w14:paraId="605AA00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对损坏城市绿化设施的处罚</w:t>
            </w:r>
          </w:p>
        </w:tc>
        <w:tc>
          <w:tcPr>
            <w:tcW w:w="1114" w:type="dxa"/>
            <w:vAlign w:val="top"/>
          </w:tcPr>
          <w:p w14:paraId="625C56C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79205E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C42B8A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209F80E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【法律】《城市绿化条例》</w:t>
            </w:r>
            <w:r>
              <w:rPr>
                <w:rFonts w:hint="default" w:ascii="仿宋" w:hAnsi="仿宋" w:eastAsia="仿宋" w:cs="仿宋"/>
                <w:color w:val="000000"/>
                <w:kern w:val="2"/>
                <w:sz w:val="22"/>
                <w:szCs w:val="22"/>
                <w:lang w:val="en-US" w:eastAsia="zh-CN" w:bidi="ar-SA"/>
              </w:rPr>
              <w:t>经1992年5月20日国务院第104次常务会议通过，自1992年8月1日起施行。根据2011年1月8日《国务院关于废止和修改部分行政法规的决定》修订。(1992年6月22日中华人民共和国国务院令第100号发布 根据2011年1月8日《国务院关于废止和修改部分行政法规的决定》第一次修订 根据2017年3月1日《国务院关于修改和废止部分行政法规的决定》第二次修订)。</w:t>
            </w:r>
          </w:p>
          <w:p w14:paraId="708719A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第二十六条 违反本条例规定，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w:t>
            </w:r>
          </w:p>
          <w:p w14:paraId="39A66AF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(一)损坏城市树木花草的;</w:t>
            </w:r>
          </w:p>
          <w:p w14:paraId="0795B79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(二)擅自砍伐城市树木的;</w:t>
            </w:r>
          </w:p>
          <w:p w14:paraId="1C133F0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(三)砍伐、擅自迁移古树名木或者因养护不善致使古树名木受到损伤或者死亡的;</w:t>
            </w:r>
          </w:p>
          <w:p w14:paraId="0803782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(四)损坏城市绿化设施的。</w:t>
            </w:r>
          </w:p>
        </w:tc>
        <w:tc>
          <w:tcPr>
            <w:tcW w:w="1000" w:type="dxa"/>
            <w:vAlign w:val="center"/>
          </w:tcPr>
          <w:p w14:paraId="5D02154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C438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CEEDB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70B70F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7939D4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F175F7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0DF67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C493BB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163708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23</w:t>
            </w:r>
          </w:p>
        </w:tc>
        <w:tc>
          <w:tcPr>
            <w:tcW w:w="1899" w:type="dxa"/>
            <w:vAlign w:val="center"/>
          </w:tcPr>
          <w:p w14:paraId="4972524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对未经同意擅自占用城市绿化用地的处罚</w:t>
            </w:r>
          </w:p>
        </w:tc>
        <w:tc>
          <w:tcPr>
            <w:tcW w:w="1114" w:type="dxa"/>
            <w:vAlign w:val="top"/>
          </w:tcPr>
          <w:p w14:paraId="46415A2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36331E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F4F938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6B0B30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6ADC00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B094B6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28A340F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【法律】《城市绿化条例》</w:t>
            </w:r>
            <w:r>
              <w:rPr>
                <w:rFonts w:hint="default" w:ascii="仿宋" w:hAnsi="仿宋" w:eastAsia="仿宋" w:cs="仿宋"/>
                <w:color w:val="000000"/>
                <w:kern w:val="2"/>
                <w:sz w:val="22"/>
                <w:szCs w:val="22"/>
                <w:lang w:val="en-US" w:eastAsia="zh-CN" w:bidi="ar-SA"/>
              </w:rPr>
              <w:t>经1992年5月20日国务院第104次常务会议通过，自1992年8月1日起施行。根据2011年1月8日《国务院关于废止和修改部分行政法规的决定》修订。(1992年6月22日中华人民共和国国务院令第100号发布 根据2011年1月8日《国务院关于废止和修改部分行政法规的决定》第一次修订 根据2017年3月1日《国务院关于修改和废止部分行政法规的决定》第二次修订)。</w:t>
            </w:r>
          </w:p>
          <w:p w14:paraId="08E1CE1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第二十六条 违反本条例规定，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w:t>
            </w:r>
          </w:p>
          <w:p w14:paraId="2F02471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(一)损坏城市树木花草的;</w:t>
            </w:r>
          </w:p>
          <w:p w14:paraId="020A845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(二)擅自砍伐城市树木的;</w:t>
            </w:r>
          </w:p>
          <w:p w14:paraId="5723709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(三)砍伐、擅自迁移古树名木或者因养护不善致使古树名木受到损伤或者死亡的;</w:t>
            </w:r>
          </w:p>
          <w:p w14:paraId="069D9C2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(四)损坏城市绿化设施的。</w:t>
            </w:r>
          </w:p>
        </w:tc>
        <w:tc>
          <w:tcPr>
            <w:tcW w:w="1000" w:type="dxa"/>
            <w:vAlign w:val="center"/>
          </w:tcPr>
          <w:p w14:paraId="26D9A11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B6BF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2E3DDA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B999AC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DB86B6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96BDF4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158BEC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220" w:firstLineChars="100"/>
              <w:jc w:val="both"/>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24</w:t>
            </w:r>
          </w:p>
        </w:tc>
        <w:tc>
          <w:tcPr>
            <w:tcW w:w="1899" w:type="dxa"/>
            <w:vAlign w:val="center"/>
          </w:tcPr>
          <w:p w14:paraId="4C947AC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对将建筑垃圾混入生活垃圾的处罚</w:t>
            </w:r>
          </w:p>
        </w:tc>
        <w:tc>
          <w:tcPr>
            <w:tcW w:w="1114" w:type="dxa"/>
            <w:vAlign w:val="top"/>
          </w:tcPr>
          <w:p w14:paraId="27CE9E6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28B545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466A88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C7CC5B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C4E9CF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4C31EE7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【法律】《城市建筑垃圾管理规定》2005年3月1日经第53次中国建设部常务会议讨论通过，2005年6月1日起施行。</w:t>
            </w:r>
          </w:p>
          <w:p w14:paraId="62B2456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第二十条 </w:t>
            </w:r>
            <w:r>
              <w:rPr>
                <w:rFonts w:hint="default" w:ascii="仿宋" w:hAnsi="仿宋" w:eastAsia="仿宋" w:cs="仿宋"/>
                <w:color w:val="000000"/>
                <w:kern w:val="2"/>
                <w:sz w:val="22"/>
                <w:szCs w:val="22"/>
                <w:lang w:val="en-US" w:eastAsia="zh-CN" w:bidi="ar-SA"/>
              </w:rPr>
              <w:t>任何单位和个人有下列情形之一的，由城市人民政府市容环境卫生主管部门责令限期改正，给予警告，处以罚款:</w:t>
            </w:r>
          </w:p>
          <w:p w14:paraId="1B4165E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(一)将建筑垃圾混入生活垃圾的;</w:t>
            </w:r>
          </w:p>
          <w:p w14:paraId="496AA2F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(二)将危险废物混入建筑垃圾的;</w:t>
            </w:r>
          </w:p>
          <w:p w14:paraId="524807E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(三)擅自设立弃置场受纳建筑垃圾的;</w:t>
            </w:r>
          </w:p>
          <w:p w14:paraId="0060B4A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单位有前款第一项、第二项行为之一的，处3000元以下罚款;有前款第三项行为的，处5000元以上1万元以下罚款。个人有前款第一项、第二项行为之一的，处200元以下罚款;有前款第三项行为的，处3000元以下罚款。</w:t>
            </w:r>
          </w:p>
        </w:tc>
        <w:tc>
          <w:tcPr>
            <w:tcW w:w="1000" w:type="dxa"/>
            <w:vAlign w:val="center"/>
          </w:tcPr>
          <w:p w14:paraId="63F21CF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8674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43D421C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548337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58E3B6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FBC9E0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C8248C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B81087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25</w:t>
            </w:r>
          </w:p>
        </w:tc>
        <w:tc>
          <w:tcPr>
            <w:tcW w:w="1899" w:type="dxa"/>
            <w:vAlign w:val="center"/>
          </w:tcPr>
          <w:p w14:paraId="5BB9A51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对将危险废物混入建筑垃圾的处罚</w:t>
            </w:r>
          </w:p>
        </w:tc>
        <w:tc>
          <w:tcPr>
            <w:tcW w:w="1114" w:type="dxa"/>
            <w:vAlign w:val="top"/>
          </w:tcPr>
          <w:p w14:paraId="0855076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798504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ACB9FA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0171DD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0A703F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B4015D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【法律】《城市建筑垃圾管理规定》2005年3月1日经第53次中国建设部常务会议讨论通过，2005年6月1日起施行。</w:t>
            </w:r>
          </w:p>
          <w:p w14:paraId="4BE492C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第二十条 </w:t>
            </w:r>
            <w:r>
              <w:rPr>
                <w:rFonts w:hint="default" w:ascii="仿宋" w:hAnsi="仿宋" w:eastAsia="仿宋" w:cs="仿宋"/>
                <w:color w:val="000000"/>
                <w:kern w:val="2"/>
                <w:sz w:val="22"/>
                <w:szCs w:val="22"/>
                <w:lang w:val="en-US" w:eastAsia="zh-CN" w:bidi="ar-SA"/>
              </w:rPr>
              <w:t>任何单位和个人有下列情形之一的，由城市人民政府市容环境卫生主管部门责令限期改正，给予警告，处以罚款:</w:t>
            </w:r>
          </w:p>
          <w:p w14:paraId="25D5B3B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(一)将建筑垃圾混入生活垃圾的;</w:t>
            </w:r>
          </w:p>
          <w:p w14:paraId="26422AA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(二)将危险废物混入建筑垃圾的;</w:t>
            </w:r>
          </w:p>
          <w:p w14:paraId="12851DB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(三)擅自设立弃置场受纳建筑垃圾的;</w:t>
            </w:r>
          </w:p>
          <w:p w14:paraId="57AF5C5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单位有前款第一项、第二项行为之一的，处3000元以下罚款;有前款第三项行为的，处5000元以上1万元以下罚款。个人有前款第一项、第二项行为之一的，处200元以下罚款;有前款第三项行为的，处3000元以下罚款。</w:t>
            </w:r>
          </w:p>
        </w:tc>
        <w:tc>
          <w:tcPr>
            <w:tcW w:w="1000" w:type="dxa"/>
            <w:vAlign w:val="center"/>
          </w:tcPr>
          <w:p w14:paraId="24E0D13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5191F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B2C9D1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6F165C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B42CAD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E8CA34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12A52A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220" w:firstLineChars="100"/>
              <w:jc w:val="both"/>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26</w:t>
            </w:r>
          </w:p>
        </w:tc>
        <w:tc>
          <w:tcPr>
            <w:tcW w:w="1899" w:type="dxa"/>
            <w:vAlign w:val="center"/>
          </w:tcPr>
          <w:p w14:paraId="44135F8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对擅自设立弃置场受纳建筑垃圾的处罚</w:t>
            </w:r>
          </w:p>
        </w:tc>
        <w:tc>
          <w:tcPr>
            <w:tcW w:w="1114" w:type="dxa"/>
            <w:vAlign w:val="top"/>
          </w:tcPr>
          <w:p w14:paraId="3DC8CE8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4749DD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CC7BE2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CCEC27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973E03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86BDD5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w:t>
            </w:r>
            <w:r>
              <w:rPr>
                <w:rFonts w:hint="default" w:ascii="仿宋" w:hAnsi="仿宋" w:eastAsia="仿宋" w:cs="仿宋"/>
                <w:color w:val="000000"/>
                <w:kern w:val="2"/>
                <w:sz w:val="22"/>
                <w:szCs w:val="22"/>
                <w:lang w:val="en-US" w:eastAsia="zh-CN" w:bidi="ar-SA"/>
              </w:rPr>
              <w:t>2005年3月1日经第53次中国建设部常务会议讨论通过，2005年6月1日起施行</w:t>
            </w:r>
            <w:r>
              <w:rPr>
                <w:rFonts w:hint="eastAsia" w:ascii="仿宋" w:hAnsi="仿宋" w:eastAsia="仿宋" w:cs="仿宋"/>
                <w:color w:val="000000"/>
                <w:kern w:val="2"/>
                <w:sz w:val="22"/>
                <w:szCs w:val="22"/>
                <w:lang w:val="en-US" w:eastAsia="zh-CN" w:bidi="ar-SA"/>
              </w:rPr>
              <w:t>。</w:t>
            </w:r>
          </w:p>
          <w:p w14:paraId="5AC8C70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第二十条 </w:t>
            </w:r>
            <w:r>
              <w:rPr>
                <w:rFonts w:hint="default" w:ascii="仿宋" w:hAnsi="仿宋" w:eastAsia="仿宋" w:cs="仿宋"/>
                <w:color w:val="000000"/>
                <w:kern w:val="2"/>
                <w:sz w:val="22"/>
                <w:szCs w:val="22"/>
                <w:lang w:val="en-US" w:eastAsia="zh-CN" w:bidi="ar-SA"/>
              </w:rPr>
              <w:t>任何单位和个人有下列情形之一的，由城市人民政府市容环境卫生主管部门责令限期改正，给予警告，处以罚款:</w:t>
            </w:r>
          </w:p>
          <w:p w14:paraId="22FE0B9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(一)将建筑垃圾混入生活垃圾的;</w:t>
            </w:r>
          </w:p>
          <w:p w14:paraId="34FCAC8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(二)将危险废物混入建筑垃圾的;</w:t>
            </w:r>
          </w:p>
          <w:p w14:paraId="30E6E1B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(三)擅自设立弃置场受纳建筑垃圾的;</w:t>
            </w:r>
          </w:p>
          <w:p w14:paraId="50F2053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单位有前款第一项、第二项行为之一的，处3000元以下罚款;有前款第三项行为的，处5000元以上1万元以下罚款。个人有前款第一项、第二项行为之一的，处200元以下罚款;有前款第三项行为的，处3000元以下罚款。</w:t>
            </w:r>
          </w:p>
        </w:tc>
        <w:tc>
          <w:tcPr>
            <w:tcW w:w="1000" w:type="dxa"/>
            <w:vAlign w:val="center"/>
          </w:tcPr>
          <w:p w14:paraId="6D5451B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CED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3C9A5F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BB4C57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748B59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07D78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A4A5E3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A4E972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27</w:t>
            </w:r>
          </w:p>
        </w:tc>
        <w:tc>
          <w:tcPr>
            <w:tcW w:w="1899" w:type="dxa"/>
            <w:vAlign w:val="center"/>
          </w:tcPr>
          <w:p w14:paraId="67BBBBA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对施工单位未及时清运工程施工过程中产生的建筑垃圾造成环境污染的处罚</w:t>
            </w:r>
          </w:p>
        </w:tc>
        <w:tc>
          <w:tcPr>
            <w:tcW w:w="1114" w:type="dxa"/>
            <w:vAlign w:val="top"/>
          </w:tcPr>
          <w:p w14:paraId="5F2FDB4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57FEBD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791335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98C525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DFBB4D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AB887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w:t>
            </w:r>
            <w:r>
              <w:rPr>
                <w:rFonts w:hint="default" w:ascii="仿宋" w:hAnsi="仿宋" w:eastAsia="仿宋" w:cs="仿宋"/>
                <w:color w:val="000000"/>
                <w:kern w:val="2"/>
                <w:sz w:val="22"/>
                <w:szCs w:val="22"/>
                <w:lang w:val="en-US" w:eastAsia="zh-CN" w:bidi="ar-SA"/>
              </w:rPr>
              <w:t>2005年3月1日经第53次中国建设部常务会议讨论通过，2005年6月1日起施行</w:t>
            </w:r>
            <w:r>
              <w:rPr>
                <w:rFonts w:hint="eastAsia" w:ascii="仿宋" w:hAnsi="仿宋" w:eastAsia="仿宋" w:cs="仿宋"/>
                <w:color w:val="000000"/>
                <w:kern w:val="2"/>
                <w:sz w:val="22"/>
                <w:szCs w:val="22"/>
                <w:lang w:val="en-US" w:eastAsia="zh-CN" w:bidi="ar-SA"/>
              </w:rPr>
              <w:t>。</w:t>
            </w:r>
          </w:p>
          <w:p w14:paraId="3F10D3C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第二十条 </w:t>
            </w:r>
            <w:r>
              <w:rPr>
                <w:rFonts w:hint="default" w:ascii="仿宋" w:hAnsi="仿宋" w:eastAsia="仿宋" w:cs="仿宋"/>
                <w:color w:val="000000"/>
                <w:kern w:val="2"/>
                <w:sz w:val="22"/>
                <w:szCs w:val="22"/>
                <w:lang w:val="en-US" w:eastAsia="zh-CN" w:bidi="ar-SA"/>
              </w:rPr>
              <w:t>任何单位和个人有下列情形之一的，由城市人民政府市容环境卫生主管部门责令限期改正，给予警告，处以罚款:</w:t>
            </w:r>
          </w:p>
          <w:p w14:paraId="4E8DFB2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(一)将建筑垃圾混入生活垃圾的;</w:t>
            </w:r>
          </w:p>
          <w:p w14:paraId="3F99279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(二)将危险废物混入建筑垃圾的;</w:t>
            </w:r>
          </w:p>
          <w:p w14:paraId="1E89CDA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(三)擅自设立弃置场受纳建筑垃圾的;</w:t>
            </w:r>
          </w:p>
          <w:p w14:paraId="4398969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单位有前款第一项、第二项行为之一的，处3000元以下罚款;有前款第三项行为的，处5000元以上1万元以下罚款。个人有前款第一项、第二项行为之一的，处200元以下罚款;有前款第三项行为的，处3000元以下罚款。</w:t>
            </w:r>
          </w:p>
        </w:tc>
        <w:tc>
          <w:tcPr>
            <w:tcW w:w="1000" w:type="dxa"/>
            <w:vAlign w:val="center"/>
          </w:tcPr>
          <w:p w14:paraId="3CCB515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56F6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38D6A9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917AB1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A4E88A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132706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28</w:t>
            </w:r>
          </w:p>
        </w:tc>
        <w:tc>
          <w:tcPr>
            <w:tcW w:w="1899" w:type="dxa"/>
            <w:vAlign w:val="center"/>
          </w:tcPr>
          <w:p w14:paraId="2BD6974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对施工单位将建筑垃圾交给个人或者未经核准从事建筑垃圾运输的单位处置的处罚</w:t>
            </w:r>
          </w:p>
        </w:tc>
        <w:tc>
          <w:tcPr>
            <w:tcW w:w="1114" w:type="dxa"/>
            <w:vAlign w:val="top"/>
          </w:tcPr>
          <w:p w14:paraId="6BE1061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97E30A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89B96D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AEFCD3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w:t>
            </w:r>
            <w:r>
              <w:rPr>
                <w:rFonts w:hint="default" w:ascii="仿宋" w:hAnsi="仿宋" w:eastAsia="仿宋" w:cs="仿宋"/>
                <w:color w:val="000000"/>
                <w:kern w:val="2"/>
                <w:sz w:val="22"/>
                <w:szCs w:val="22"/>
                <w:lang w:val="en-US" w:eastAsia="zh-CN" w:bidi="ar-SA"/>
              </w:rPr>
              <w:t>2005年3月1日经第53次中国建设部常务会议讨论通过，2005年6月1日起施行</w:t>
            </w:r>
            <w:r>
              <w:rPr>
                <w:rFonts w:hint="eastAsia" w:ascii="仿宋" w:hAnsi="仿宋" w:eastAsia="仿宋" w:cs="仿宋"/>
                <w:color w:val="000000"/>
                <w:kern w:val="2"/>
                <w:sz w:val="22"/>
                <w:szCs w:val="22"/>
                <w:lang w:val="en-US" w:eastAsia="zh-CN" w:bidi="ar-SA"/>
              </w:rPr>
              <w:t>。</w:t>
            </w:r>
          </w:p>
          <w:p w14:paraId="2086079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第二十二条 </w:t>
            </w:r>
            <w:r>
              <w:rPr>
                <w:rFonts w:hint="default" w:ascii="仿宋" w:hAnsi="仿宋" w:eastAsia="仿宋" w:cs="仿宋"/>
                <w:color w:val="000000"/>
                <w:kern w:val="2"/>
                <w:sz w:val="22"/>
                <w:szCs w:val="22"/>
                <w:lang w:val="en-US" w:eastAsia="zh-CN" w:bidi="ar-SA"/>
              </w:rPr>
              <w:t>施工单位未及时清运工程施工过程中产生的建筑垃圾，造成环境污染的，由城市人民政府市容环境卫生主管部门责令限期改正，给予警告，处5000元以上5万元以下罚款。</w:t>
            </w:r>
          </w:p>
          <w:p w14:paraId="04B1D1D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施工单位将建筑垃圾交给个人或者未经核准从事建筑垃圾运输的单位处置的，由城市人民政府市容环境卫生主管部门责令限期改正，给予警告，处1万元以上10万元以下罚款。</w:t>
            </w:r>
          </w:p>
        </w:tc>
        <w:tc>
          <w:tcPr>
            <w:tcW w:w="1000" w:type="dxa"/>
            <w:vAlign w:val="center"/>
          </w:tcPr>
          <w:p w14:paraId="795A317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0F6A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44B16F1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24EC9A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98CC9E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29</w:t>
            </w:r>
          </w:p>
        </w:tc>
        <w:tc>
          <w:tcPr>
            <w:tcW w:w="1899" w:type="dxa"/>
            <w:vAlign w:val="center"/>
          </w:tcPr>
          <w:p w14:paraId="346EC8B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对处置建筑垃圾的单位在运输建筑垃圾过程中沿途丢弃、遣撒建筑垃圾的处罚</w:t>
            </w:r>
          </w:p>
        </w:tc>
        <w:tc>
          <w:tcPr>
            <w:tcW w:w="1114" w:type="dxa"/>
            <w:vAlign w:val="top"/>
          </w:tcPr>
          <w:p w14:paraId="14D8DBB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92A0AE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12A3CC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C266BA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w:t>
            </w:r>
            <w:r>
              <w:rPr>
                <w:rFonts w:hint="default" w:ascii="仿宋" w:hAnsi="仿宋" w:eastAsia="仿宋" w:cs="仿宋"/>
                <w:color w:val="000000"/>
                <w:kern w:val="2"/>
                <w:sz w:val="22"/>
                <w:szCs w:val="22"/>
                <w:lang w:val="en-US" w:eastAsia="zh-CN" w:bidi="ar-SA"/>
              </w:rPr>
              <w:t>2005年3月1日经第53次中国建设部常务会议讨论通过，2005年6月1日起施行</w:t>
            </w:r>
            <w:r>
              <w:rPr>
                <w:rFonts w:hint="eastAsia" w:ascii="仿宋" w:hAnsi="仿宋" w:eastAsia="仿宋" w:cs="仿宋"/>
                <w:color w:val="000000"/>
                <w:kern w:val="2"/>
                <w:sz w:val="22"/>
                <w:szCs w:val="22"/>
                <w:lang w:val="en-US" w:eastAsia="zh-CN" w:bidi="ar-SA"/>
              </w:rPr>
              <w:t>。</w:t>
            </w:r>
          </w:p>
          <w:p w14:paraId="207F253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第二十三条 处置建筑垃圾的单位在运输建筑垃圾过程中沿途丢弃、遗撒建筑垃圾的，由城市人民政府市容环境卫生主管部门责令限期改正，给予警告，处5000元以上5万元以下罚款。</w:t>
            </w:r>
          </w:p>
          <w:p w14:paraId="7BC8587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p>
        </w:tc>
        <w:tc>
          <w:tcPr>
            <w:tcW w:w="1000" w:type="dxa"/>
            <w:vAlign w:val="center"/>
          </w:tcPr>
          <w:p w14:paraId="3B3F030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36F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577E26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D772C9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E67D84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5A711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30</w:t>
            </w:r>
          </w:p>
        </w:tc>
        <w:tc>
          <w:tcPr>
            <w:tcW w:w="1899" w:type="dxa"/>
            <w:vAlign w:val="center"/>
          </w:tcPr>
          <w:p w14:paraId="4ADEC2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对涂改、倒卖、出租、出借或者以其他形式非法转让城市建筑垃圾处置核准文件的处罚</w:t>
            </w:r>
          </w:p>
        </w:tc>
        <w:tc>
          <w:tcPr>
            <w:tcW w:w="1114" w:type="dxa"/>
            <w:vAlign w:val="top"/>
          </w:tcPr>
          <w:p w14:paraId="1E74FF7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AB5133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1C2AFE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F89239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w:t>
            </w:r>
            <w:r>
              <w:rPr>
                <w:rFonts w:hint="default" w:ascii="仿宋" w:hAnsi="仿宋" w:eastAsia="仿宋" w:cs="仿宋"/>
                <w:color w:val="000000"/>
                <w:kern w:val="2"/>
                <w:sz w:val="22"/>
                <w:szCs w:val="22"/>
                <w:lang w:val="en-US" w:eastAsia="zh-CN" w:bidi="ar-SA"/>
              </w:rPr>
              <w:t>2005年3月1日经第53次中国建设部常务会议讨论通过，2005年6月1日起施行</w:t>
            </w:r>
            <w:r>
              <w:rPr>
                <w:rFonts w:hint="eastAsia" w:ascii="仿宋" w:hAnsi="仿宋" w:eastAsia="仿宋" w:cs="仿宋"/>
                <w:color w:val="000000"/>
                <w:kern w:val="2"/>
                <w:sz w:val="22"/>
                <w:szCs w:val="22"/>
                <w:lang w:val="en-US" w:eastAsia="zh-CN" w:bidi="ar-SA"/>
              </w:rPr>
              <w:t>。</w:t>
            </w:r>
          </w:p>
          <w:p w14:paraId="0203138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第二十四条</w:t>
            </w:r>
          </w:p>
          <w:p w14:paraId="3CA5ADA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涂改、倒卖、出租、出借或者以其他形式非法转让城市建筑垃圾处置核准文件的，由城市人民政府市容环境卫生主管部门责令限期改正，给予警告，处5000元以上2万元以下罚款。</w:t>
            </w:r>
          </w:p>
        </w:tc>
        <w:tc>
          <w:tcPr>
            <w:tcW w:w="1000" w:type="dxa"/>
            <w:vAlign w:val="center"/>
          </w:tcPr>
          <w:p w14:paraId="304FCB8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642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2828515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94D06F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B3AC8F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407ACD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31</w:t>
            </w:r>
          </w:p>
        </w:tc>
        <w:tc>
          <w:tcPr>
            <w:tcW w:w="1899" w:type="dxa"/>
            <w:vAlign w:val="center"/>
          </w:tcPr>
          <w:p w14:paraId="3BB8172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对未经核准擅自处置建筑垃圾的处罚</w:t>
            </w:r>
          </w:p>
        </w:tc>
        <w:tc>
          <w:tcPr>
            <w:tcW w:w="1114" w:type="dxa"/>
            <w:vAlign w:val="top"/>
          </w:tcPr>
          <w:p w14:paraId="3CBAD7D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B89B1B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7DC83D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46A556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D53BD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w:t>
            </w:r>
            <w:r>
              <w:rPr>
                <w:rFonts w:hint="default" w:ascii="仿宋" w:hAnsi="仿宋" w:eastAsia="仿宋" w:cs="仿宋"/>
                <w:color w:val="000000"/>
                <w:kern w:val="2"/>
                <w:sz w:val="22"/>
                <w:szCs w:val="22"/>
                <w:lang w:val="en-US" w:eastAsia="zh-CN" w:bidi="ar-SA"/>
              </w:rPr>
              <w:t>2005年3月1日经第53次中国建设部常务会议讨论通过，2005年6月1日起施行</w:t>
            </w:r>
            <w:r>
              <w:rPr>
                <w:rFonts w:hint="eastAsia" w:ascii="仿宋" w:hAnsi="仿宋" w:eastAsia="仿宋" w:cs="仿宋"/>
                <w:color w:val="000000"/>
                <w:kern w:val="2"/>
                <w:sz w:val="22"/>
                <w:szCs w:val="22"/>
                <w:lang w:val="en-US" w:eastAsia="zh-CN" w:bidi="ar-SA"/>
              </w:rPr>
              <w:t>。</w:t>
            </w:r>
          </w:p>
          <w:p w14:paraId="6800A3D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第二十五条 </w:t>
            </w:r>
            <w:r>
              <w:rPr>
                <w:rFonts w:hint="default" w:ascii="仿宋" w:hAnsi="仿宋" w:eastAsia="仿宋" w:cs="仿宋"/>
                <w:color w:val="000000"/>
                <w:kern w:val="2"/>
                <w:sz w:val="22"/>
                <w:szCs w:val="22"/>
                <w:lang w:val="en-US" w:eastAsia="zh-CN" w:bidi="ar-SA"/>
              </w:rPr>
              <w:t>违反本规定，有下列情形之一的，由城市人民政府市容环境卫生主管部门责令限期改正，给予警告，对施工单位处 1万元以上10万元以下罚款，对建设单位、运输建筑垃圾的单位处5000元以上3万元以下罚款:</w:t>
            </w:r>
          </w:p>
          <w:p w14:paraId="5ED0FC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(一)未经核准擅自处置建筑垃圾的;</w:t>
            </w:r>
          </w:p>
          <w:p w14:paraId="6333EF0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(二)处置超出核准范围的建筑垃圾的。</w:t>
            </w:r>
          </w:p>
        </w:tc>
        <w:tc>
          <w:tcPr>
            <w:tcW w:w="1000" w:type="dxa"/>
            <w:vAlign w:val="center"/>
          </w:tcPr>
          <w:p w14:paraId="099F412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7841A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995C8B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p>
          <w:p w14:paraId="7A299B3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p>
          <w:p w14:paraId="4751FFA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p>
          <w:p w14:paraId="5513068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 32</w:t>
            </w:r>
          </w:p>
        </w:tc>
        <w:tc>
          <w:tcPr>
            <w:tcW w:w="1899" w:type="dxa"/>
            <w:vAlign w:val="center"/>
          </w:tcPr>
          <w:p w14:paraId="7545CDE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对处置超出核准范围的建筑垃圾的处罚</w:t>
            </w:r>
          </w:p>
        </w:tc>
        <w:tc>
          <w:tcPr>
            <w:tcW w:w="1114" w:type="dxa"/>
            <w:vAlign w:val="top"/>
          </w:tcPr>
          <w:p w14:paraId="029A368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868050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522CDC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4B6F67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w:t>
            </w:r>
            <w:r>
              <w:rPr>
                <w:rFonts w:hint="default" w:ascii="仿宋" w:hAnsi="仿宋" w:eastAsia="仿宋" w:cs="仿宋"/>
                <w:color w:val="000000"/>
                <w:kern w:val="2"/>
                <w:sz w:val="22"/>
                <w:szCs w:val="22"/>
                <w:lang w:val="en-US" w:eastAsia="zh-CN" w:bidi="ar-SA"/>
              </w:rPr>
              <w:t>2005年3月1日经第53次中国建设部常务会议讨论通过，2005年6月1日起施行</w:t>
            </w:r>
            <w:r>
              <w:rPr>
                <w:rFonts w:hint="eastAsia" w:ascii="仿宋" w:hAnsi="仿宋" w:eastAsia="仿宋" w:cs="仿宋"/>
                <w:color w:val="000000"/>
                <w:kern w:val="2"/>
                <w:sz w:val="22"/>
                <w:szCs w:val="22"/>
                <w:lang w:val="en-US" w:eastAsia="zh-CN" w:bidi="ar-SA"/>
              </w:rPr>
              <w:t>。</w:t>
            </w:r>
          </w:p>
          <w:p w14:paraId="51B4379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第二十五条 </w:t>
            </w:r>
            <w:r>
              <w:rPr>
                <w:rFonts w:hint="default" w:ascii="仿宋" w:hAnsi="仿宋" w:eastAsia="仿宋" w:cs="仿宋"/>
                <w:color w:val="000000"/>
                <w:kern w:val="2"/>
                <w:sz w:val="22"/>
                <w:szCs w:val="22"/>
                <w:lang w:val="en-US" w:eastAsia="zh-CN" w:bidi="ar-SA"/>
              </w:rPr>
              <w:t>违反本规定，有下列情形之一的，由城市人民政府市容环境卫生主管部门责令限期改正，给予警告，对施工单位处 1万元以上10万元以下罚款，对建设单位、运输建筑垃圾的单位处5000元以上3万元以下罚款:</w:t>
            </w:r>
          </w:p>
          <w:p w14:paraId="401C6F1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(一)未经核准擅自处置建筑垃圾的;</w:t>
            </w:r>
          </w:p>
          <w:p w14:paraId="0351AD0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(二)处置超出核准范围的建筑垃圾的。</w:t>
            </w:r>
          </w:p>
        </w:tc>
        <w:tc>
          <w:tcPr>
            <w:tcW w:w="1000" w:type="dxa"/>
            <w:vAlign w:val="center"/>
          </w:tcPr>
          <w:p w14:paraId="416C587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1DC1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407821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C7607A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94A334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33</w:t>
            </w:r>
          </w:p>
        </w:tc>
        <w:tc>
          <w:tcPr>
            <w:tcW w:w="1899" w:type="dxa"/>
            <w:vAlign w:val="center"/>
          </w:tcPr>
          <w:p w14:paraId="7BE97F4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对单位和个人随意倾倒、抛撒或者堆放建筑垃圾的处罚</w:t>
            </w:r>
          </w:p>
        </w:tc>
        <w:tc>
          <w:tcPr>
            <w:tcW w:w="1114" w:type="dxa"/>
            <w:vAlign w:val="top"/>
          </w:tcPr>
          <w:p w14:paraId="5D4B62D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D72A6A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368A5F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420DD6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【法律】《城市建筑垃圾管理规定》</w:t>
            </w:r>
            <w:r>
              <w:rPr>
                <w:rFonts w:hint="default" w:ascii="仿宋" w:hAnsi="仿宋" w:eastAsia="仿宋" w:cs="仿宋"/>
                <w:color w:val="000000"/>
                <w:kern w:val="2"/>
                <w:sz w:val="22"/>
                <w:szCs w:val="22"/>
                <w:lang w:val="en-US" w:eastAsia="zh-CN" w:bidi="ar-SA"/>
              </w:rPr>
              <w:t>2005年3月1日经第53次中国建设部常务会议讨论通过，2005年6月1日起施行</w:t>
            </w:r>
            <w:r>
              <w:rPr>
                <w:rFonts w:hint="eastAsia" w:ascii="仿宋" w:hAnsi="仿宋" w:eastAsia="仿宋" w:cs="仿宋"/>
                <w:color w:val="000000"/>
                <w:kern w:val="2"/>
                <w:sz w:val="22"/>
                <w:szCs w:val="22"/>
                <w:lang w:val="en-US" w:eastAsia="zh-CN" w:bidi="ar-SA"/>
              </w:rPr>
              <w:t>。</w:t>
            </w:r>
          </w:p>
          <w:p w14:paraId="14A30D1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第二十六条</w:t>
            </w:r>
          </w:p>
          <w:p w14:paraId="212AF93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任何单位和个人随意倾倒、抛撒或者堆放建筑垃圾的，由城市人民政府市容环境卫生主管部门责令限期改正，给予警告，并对单位处5000元以上5万元以下罚款，对个人处200元以下罚款</w:t>
            </w:r>
            <w:r>
              <w:rPr>
                <w:rFonts w:hint="eastAsia" w:ascii="仿宋" w:hAnsi="仿宋" w:eastAsia="仿宋" w:cs="仿宋"/>
                <w:color w:val="000000"/>
                <w:kern w:val="2"/>
                <w:sz w:val="22"/>
                <w:szCs w:val="22"/>
                <w:lang w:val="en-US" w:eastAsia="zh-CN" w:bidi="ar-SA"/>
              </w:rPr>
              <w:t>。</w:t>
            </w:r>
          </w:p>
        </w:tc>
        <w:tc>
          <w:tcPr>
            <w:tcW w:w="1000" w:type="dxa"/>
            <w:vAlign w:val="center"/>
          </w:tcPr>
          <w:p w14:paraId="0367A3D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BFB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2767FED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E0B24C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481455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CD8147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11F13C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0D0CC8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34</w:t>
            </w:r>
          </w:p>
        </w:tc>
        <w:tc>
          <w:tcPr>
            <w:tcW w:w="1899" w:type="dxa"/>
            <w:vAlign w:val="center"/>
          </w:tcPr>
          <w:p w14:paraId="4F8EBD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对在城市照明设施上刻划、涂污的处罚</w:t>
            </w:r>
          </w:p>
        </w:tc>
        <w:tc>
          <w:tcPr>
            <w:tcW w:w="1114" w:type="dxa"/>
            <w:vAlign w:val="top"/>
          </w:tcPr>
          <w:p w14:paraId="6500A61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D308CF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FBD37F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D763AF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29D475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404EC9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照明管理规定》中华人民共和国住房和城乡建设部令第4号令，《城市照明管理规定》已经第55次部常务会议审议通过，自2010年7月1日起施行。该规定二〇一〇年五月二十七日由住房和城乡建设部部长姜伟新签发。</w:t>
            </w:r>
          </w:p>
          <w:p w14:paraId="7D4476A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第二十八条 </w:t>
            </w:r>
            <w:r>
              <w:rPr>
                <w:rFonts w:hint="default" w:ascii="仿宋" w:hAnsi="仿宋" w:eastAsia="仿宋" w:cs="仿宋"/>
                <w:color w:val="000000"/>
                <w:kern w:val="2"/>
                <w:sz w:val="22"/>
                <w:szCs w:val="22"/>
                <w:lang w:val="en-US" w:eastAsia="zh-CN" w:bidi="ar-SA"/>
              </w:rPr>
              <w:t>任何单位和个人都应当保护城市照明设施，不得实施下列行为:</w:t>
            </w:r>
          </w:p>
          <w:p w14:paraId="28646E0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(一)在城市照明设施上刻划、涂污;</w:t>
            </w:r>
          </w:p>
          <w:p w14:paraId="6701427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(二)在城市照明设施安全距离内，擅自植树、挖坑取土或者设置其他物体，或者倾倒含酸、碱、盐等腐蚀物或者具有腐蚀性的废渣、废液;</w:t>
            </w:r>
          </w:p>
          <w:p w14:paraId="38AF508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(三)擅自在城市照明设施上张贴、悬挂、设置宣传品、广告;</w:t>
            </w:r>
          </w:p>
          <w:p w14:paraId="1B41F63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(四)擅自在城市照明设施上架设线缆、安置其它设施或者接用电源;</w:t>
            </w:r>
          </w:p>
          <w:p w14:paraId="4CD0E6D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(五)擅自迁移、拆除、利用城市照明设施;</w:t>
            </w:r>
          </w:p>
          <w:p w14:paraId="61D0F28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(六)其他可能影响城市照明设施正常运行的行为。</w:t>
            </w:r>
          </w:p>
        </w:tc>
        <w:tc>
          <w:tcPr>
            <w:tcW w:w="1000" w:type="dxa"/>
            <w:vAlign w:val="center"/>
          </w:tcPr>
          <w:p w14:paraId="50556B4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D74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B708DA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DC9BF8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E5191A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6F8814D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48A537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35</w:t>
            </w:r>
          </w:p>
        </w:tc>
        <w:tc>
          <w:tcPr>
            <w:tcW w:w="1899" w:type="dxa"/>
            <w:vAlign w:val="center"/>
          </w:tcPr>
          <w:p w14:paraId="356105E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对在城市照明设施安全距离内，擅自植树、挖坑取土或者设置其他物体，或者倾倒含酸、碱、盐等腐蚀物或者具有腐蚀性的废渣、废液的处罚</w:t>
            </w:r>
          </w:p>
        </w:tc>
        <w:tc>
          <w:tcPr>
            <w:tcW w:w="1114" w:type="dxa"/>
            <w:vAlign w:val="top"/>
          </w:tcPr>
          <w:p w14:paraId="144DC66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01573F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3C9153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77FE29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20C821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EFD5C6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照明管理规定》中华人民共和国住房和城乡建设部令第4号令，《城市照明管理规定》已经第55次部常务会议审议通过，自2010年7月1日起施行。该规定二〇一〇年五月二十七日由住房和城乡建设部部长姜伟新签发。</w:t>
            </w:r>
          </w:p>
          <w:p w14:paraId="2D5CA3A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第二十八条 </w:t>
            </w:r>
            <w:r>
              <w:rPr>
                <w:rFonts w:hint="default" w:ascii="仿宋" w:hAnsi="仿宋" w:eastAsia="仿宋" w:cs="仿宋"/>
                <w:color w:val="000000"/>
                <w:kern w:val="2"/>
                <w:sz w:val="22"/>
                <w:szCs w:val="22"/>
                <w:lang w:val="en-US" w:eastAsia="zh-CN" w:bidi="ar-SA"/>
              </w:rPr>
              <w:t>任何单位和个人都应当保护城市照明设施，不得实施下列行为:</w:t>
            </w:r>
          </w:p>
          <w:p w14:paraId="148CB46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(一)在城市照明设施上刻划、涂污;</w:t>
            </w:r>
          </w:p>
          <w:p w14:paraId="7696336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(二)在城市照明设施安全距离内，擅自植树、挖坑取土或者设置其他物体，或者倾倒含酸、碱、盐等腐蚀物或者具有腐蚀性的废渣、废液;</w:t>
            </w:r>
          </w:p>
          <w:p w14:paraId="69F6EE5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(三)擅自在城市照明设施上张贴、悬挂、设置宣传品、广告;</w:t>
            </w:r>
          </w:p>
          <w:p w14:paraId="1AC00C5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(四)擅自在城市照明设施上架设线缆、安置其它设施或者接用电源;</w:t>
            </w:r>
          </w:p>
          <w:p w14:paraId="3972CA0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(五)擅自迁移、拆除、利用城市照明设施;</w:t>
            </w:r>
          </w:p>
          <w:p w14:paraId="593E65E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(六)其他可能影响城市照明设施正常运行的行为。</w:t>
            </w:r>
          </w:p>
        </w:tc>
        <w:tc>
          <w:tcPr>
            <w:tcW w:w="1000" w:type="dxa"/>
            <w:vAlign w:val="center"/>
          </w:tcPr>
          <w:p w14:paraId="606DB0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E65A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BB21E9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C96D5C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A684FF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2CFF99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F2AFAD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10FFFC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F01062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36</w:t>
            </w:r>
          </w:p>
        </w:tc>
        <w:tc>
          <w:tcPr>
            <w:tcW w:w="1899" w:type="dxa"/>
            <w:vAlign w:val="center"/>
          </w:tcPr>
          <w:p w14:paraId="42662EB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对擅自在城市照明设施上张贴、悬挂、设置宣传品、广告的处罚</w:t>
            </w:r>
          </w:p>
        </w:tc>
        <w:tc>
          <w:tcPr>
            <w:tcW w:w="1114" w:type="dxa"/>
            <w:vAlign w:val="top"/>
          </w:tcPr>
          <w:p w14:paraId="6ECFFD8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9E37C6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060540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29041F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53993C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10AEDB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7401D0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4C0C42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照明管理规定》中华人民共和国住房和城乡建设部令第4号令，《城市照明管理规定》已经第55次部常务会议审议通过，自2010年7月1日起施行。该规定二〇一〇年五月二十七日由住房和城乡建设部部长姜伟新签发。</w:t>
            </w:r>
          </w:p>
          <w:p w14:paraId="26C13E3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第二十八条 </w:t>
            </w:r>
            <w:r>
              <w:rPr>
                <w:rFonts w:hint="default" w:ascii="仿宋" w:hAnsi="仿宋" w:eastAsia="仿宋" w:cs="仿宋"/>
                <w:color w:val="000000"/>
                <w:kern w:val="2"/>
                <w:sz w:val="22"/>
                <w:szCs w:val="22"/>
                <w:lang w:val="en-US" w:eastAsia="zh-CN" w:bidi="ar-SA"/>
              </w:rPr>
              <w:t>任何单位和个人都应当保护城市照明设施，不得实施下列行为:</w:t>
            </w:r>
          </w:p>
          <w:p w14:paraId="4BCEE94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(一)在城市照明设施上刻划、涂污;</w:t>
            </w:r>
          </w:p>
          <w:p w14:paraId="7A008AA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(二)在城市照明设施安全距离内，擅自植树、挖坑取土或者设置其他物体，或者倾倒含酸、碱、盐等腐蚀物或者具有腐蚀性的废渣、废液;</w:t>
            </w:r>
          </w:p>
          <w:p w14:paraId="43DC09B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(三)擅自在城市照明设施上张贴、悬挂、设置宣传品、广告;</w:t>
            </w:r>
          </w:p>
          <w:p w14:paraId="2B61BC3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(四)擅自在城市照明设施上架设线缆、安置其它设施或者接用电源;</w:t>
            </w:r>
          </w:p>
          <w:p w14:paraId="1A5D0CD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(五)擅自迁移、拆除、利用城市照明设施;</w:t>
            </w:r>
          </w:p>
          <w:p w14:paraId="2FF289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(六)其他可能影响城市照明设施正常运行的行为。</w:t>
            </w:r>
          </w:p>
          <w:p w14:paraId="0385ED5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第三十二条</w:t>
            </w:r>
            <w:r>
              <w:rPr>
                <w:rFonts w:hint="eastAsia" w:ascii="仿宋" w:hAnsi="仿宋" w:eastAsia="仿宋" w:cs="仿宋"/>
                <w:color w:val="000000"/>
                <w:kern w:val="2"/>
                <w:sz w:val="22"/>
                <w:szCs w:val="22"/>
                <w:lang w:val="en-US" w:eastAsia="zh-CN" w:bidi="ar-SA"/>
              </w:rPr>
              <w:t xml:space="preserve"> </w:t>
            </w:r>
            <w:r>
              <w:rPr>
                <w:rFonts w:hint="default" w:ascii="仿宋" w:hAnsi="仿宋" w:eastAsia="仿宋" w:cs="仿宋"/>
                <w:color w:val="000000"/>
                <w:kern w:val="2"/>
                <w:sz w:val="22"/>
                <w:szCs w:val="22"/>
                <w:lang w:val="en-US" w:eastAsia="zh-CN" w:bidi="ar-SA"/>
              </w:rPr>
              <w:t> 违反本规定，有第二十八条规定行为之一的，由城市照明主管部门责令限期改正，对个人处以200元以上1000元以下的罚款;对单位处以1000元以上3万元以下的罚款;造成损失的，依法赔偿损失。</w:t>
            </w:r>
          </w:p>
        </w:tc>
        <w:tc>
          <w:tcPr>
            <w:tcW w:w="1000" w:type="dxa"/>
            <w:vAlign w:val="center"/>
          </w:tcPr>
          <w:p w14:paraId="5AFC9F2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347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40DB3EC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1EFF40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37</w:t>
            </w:r>
          </w:p>
        </w:tc>
        <w:tc>
          <w:tcPr>
            <w:tcW w:w="1899" w:type="dxa"/>
            <w:vAlign w:val="center"/>
          </w:tcPr>
          <w:p w14:paraId="03902D9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对擅自在城市照明设施上架设线缆、安置其他设施或者接用电源的处罚</w:t>
            </w:r>
          </w:p>
        </w:tc>
        <w:tc>
          <w:tcPr>
            <w:tcW w:w="1114" w:type="dxa"/>
            <w:vAlign w:val="top"/>
          </w:tcPr>
          <w:p w14:paraId="3C69B0A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12CF64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照明管理规定》中华人民共和国住房和城乡建设部令第4号令，《城市照明管理规定》已经第55次部常务会议审议通过，自2010年7月1日起施行。该规定二〇一〇年五月二十七日由住房和城乡建设部部长姜伟新签发。</w:t>
            </w:r>
          </w:p>
          <w:p w14:paraId="7D22B4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第二十八条 </w:t>
            </w:r>
            <w:r>
              <w:rPr>
                <w:rFonts w:hint="default" w:ascii="仿宋" w:hAnsi="仿宋" w:eastAsia="仿宋" w:cs="仿宋"/>
                <w:color w:val="000000"/>
                <w:kern w:val="2"/>
                <w:sz w:val="22"/>
                <w:szCs w:val="22"/>
                <w:lang w:val="en-US" w:eastAsia="zh-CN" w:bidi="ar-SA"/>
              </w:rPr>
              <w:t>任何单位和个人都应当保护城市照明设施，不得实施下列行为:</w:t>
            </w:r>
          </w:p>
          <w:p w14:paraId="65653F0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(一)在城市照明设施上刻划、涂污;</w:t>
            </w:r>
          </w:p>
          <w:p w14:paraId="13386DB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(二)在城市照明设施安全距离内，擅自植树、挖坑取土或者设置其他物体，或者倾倒含酸、碱、盐等腐蚀物或者具有腐蚀性的废渣、废液;</w:t>
            </w:r>
          </w:p>
          <w:p w14:paraId="506F1B2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(三)擅自在城市照明设施上张贴、悬挂、设置宣传品、广告;</w:t>
            </w:r>
          </w:p>
          <w:p w14:paraId="75A9657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(四)擅自在城市照明设施上架设线缆、安置其它设施或者接用电源;</w:t>
            </w:r>
          </w:p>
          <w:p w14:paraId="28B169B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(五)擅自迁移、拆除、利用城市照明设施;</w:t>
            </w:r>
          </w:p>
          <w:p w14:paraId="738C833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(六)其他可能影响城市照明设施正常运行的行为。</w:t>
            </w:r>
          </w:p>
          <w:p w14:paraId="3460BF5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第三十二条</w:t>
            </w:r>
            <w:r>
              <w:rPr>
                <w:rFonts w:hint="eastAsia" w:ascii="仿宋" w:hAnsi="仿宋" w:eastAsia="仿宋" w:cs="仿宋"/>
                <w:color w:val="000000"/>
                <w:kern w:val="2"/>
                <w:sz w:val="22"/>
                <w:szCs w:val="22"/>
                <w:lang w:val="en-US" w:eastAsia="zh-CN" w:bidi="ar-SA"/>
              </w:rPr>
              <w:t xml:space="preserve"> </w:t>
            </w:r>
            <w:r>
              <w:rPr>
                <w:rFonts w:hint="default" w:ascii="仿宋" w:hAnsi="仿宋" w:eastAsia="仿宋" w:cs="仿宋"/>
                <w:color w:val="000000"/>
                <w:kern w:val="2"/>
                <w:sz w:val="22"/>
                <w:szCs w:val="22"/>
                <w:lang w:val="en-US" w:eastAsia="zh-CN" w:bidi="ar-SA"/>
              </w:rPr>
              <w:t> 违反本规定，有第二十八条规定行为之一的，由城市照明主管部门责令限期改正，对个人处以200元以上1000元以下的罚款;对单位处以1000元以上3万元以下的罚款;造成损失的，依法赔偿损失。</w:t>
            </w:r>
          </w:p>
        </w:tc>
        <w:tc>
          <w:tcPr>
            <w:tcW w:w="1000" w:type="dxa"/>
            <w:vAlign w:val="center"/>
          </w:tcPr>
          <w:p w14:paraId="36DFFFC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5A31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153070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F9949A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0576ABB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C8FEC7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38</w:t>
            </w:r>
          </w:p>
        </w:tc>
        <w:tc>
          <w:tcPr>
            <w:tcW w:w="1899" w:type="dxa"/>
            <w:vAlign w:val="center"/>
          </w:tcPr>
          <w:p w14:paraId="3B6742C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对擅自迁移、拆除、利用城市照明设施的处罚</w:t>
            </w:r>
          </w:p>
        </w:tc>
        <w:tc>
          <w:tcPr>
            <w:tcW w:w="1114" w:type="dxa"/>
            <w:vAlign w:val="top"/>
          </w:tcPr>
          <w:p w14:paraId="53B6101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504B55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2A5A88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418100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照明管理规定》中华人民共和国住房和城乡建设部令第4号令，《城市照明管理规定》已经第55次部常务会议审议通过，自2010年7月1日起施行。该规定二〇一〇年五月二十七日由住房和城乡建设部部长姜伟新签发。</w:t>
            </w:r>
          </w:p>
          <w:p w14:paraId="3D64071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第二十八条 </w:t>
            </w:r>
            <w:r>
              <w:rPr>
                <w:rFonts w:hint="default" w:ascii="仿宋" w:hAnsi="仿宋" w:eastAsia="仿宋" w:cs="仿宋"/>
                <w:color w:val="000000"/>
                <w:kern w:val="2"/>
                <w:sz w:val="22"/>
                <w:szCs w:val="22"/>
                <w:lang w:val="en-US" w:eastAsia="zh-CN" w:bidi="ar-SA"/>
              </w:rPr>
              <w:t>任何单位和个人都应当保护城市照明设施，不得实施下列行为:</w:t>
            </w:r>
          </w:p>
          <w:p w14:paraId="08BA455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(一)在城市照明设施上刻划、涂污;</w:t>
            </w:r>
          </w:p>
          <w:p w14:paraId="6B0AB3A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(二)在城市照明设施安全距离内，擅自植树、挖坑取土或者设置其他物体，或者倾倒含酸、碱、盐等腐蚀物或者具有腐蚀性的废渣、废液;</w:t>
            </w:r>
          </w:p>
          <w:p w14:paraId="164394D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(三)擅自在城市照明设施上张贴、悬挂、设置宣传品、广告;</w:t>
            </w:r>
          </w:p>
          <w:p w14:paraId="1212269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(四)擅自在城市照明设施上架设线缆、安置其它设施或者接用电源;</w:t>
            </w:r>
          </w:p>
          <w:p w14:paraId="5F29675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(五)擅自迁移、拆除、利用城市照明设施;</w:t>
            </w:r>
          </w:p>
          <w:p w14:paraId="4D3842F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(六)其他可能影响城市照明设施正常运行的行为。</w:t>
            </w:r>
          </w:p>
          <w:p w14:paraId="759E5E0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第三十二条</w:t>
            </w:r>
            <w:r>
              <w:rPr>
                <w:rFonts w:hint="eastAsia" w:ascii="仿宋" w:hAnsi="仿宋" w:eastAsia="仿宋" w:cs="仿宋"/>
                <w:color w:val="000000"/>
                <w:kern w:val="2"/>
                <w:sz w:val="22"/>
                <w:szCs w:val="22"/>
                <w:lang w:val="en-US" w:eastAsia="zh-CN" w:bidi="ar-SA"/>
              </w:rPr>
              <w:t xml:space="preserve"> </w:t>
            </w:r>
            <w:r>
              <w:rPr>
                <w:rFonts w:hint="default" w:ascii="仿宋" w:hAnsi="仿宋" w:eastAsia="仿宋" w:cs="仿宋"/>
                <w:color w:val="000000"/>
                <w:kern w:val="2"/>
                <w:sz w:val="22"/>
                <w:szCs w:val="22"/>
                <w:lang w:val="en-US" w:eastAsia="zh-CN" w:bidi="ar-SA"/>
              </w:rPr>
              <w:t> 违反本规定，有第二十八条规定行为之一的，由城市照明主管部门责令限期改正，对个人处以200元以上1000元以下的罚款;对单位处以1000元以上3万元以下的罚款;造成损失的，依法赔偿损失。</w:t>
            </w:r>
          </w:p>
        </w:tc>
        <w:tc>
          <w:tcPr>
            <w:tcW w:w="1000" w:type="dxa"/>
            <w:vAlign w:val="center"/>
          </w:tcPr>
          <w:p w14:paraId="28D3CDB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7D1D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49792C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D0707B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CE8D02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2AE7EC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F92355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48ABB71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39</w:t>
            </w:r>
          </w:p>
        </w:tc>
        <w:tc>
          <w:tcPr>
            <w:tcW w:w="1899" w:type="dxa"/>
            <w:vAlign w:val="center"/>
          </w:tcPr>
          <w:p w14:paraId="58438C4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对其他可能影响城市照明设施正常运行的行为的处罚</w:t>
            </w:r>
          </w:p>
        </w:tc>
        <w:tc>
          <w:tcPr>
            <w:tcW w:w="1114" w:type="dxa"/>
            <w:vAlign w:val="top"/>
          </w:tcPr>
          <w:p w14:paraId="1185392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7EF2A3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B9A992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BB2009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861601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0791C8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3E62D5D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城市照明管理规定》中华人民共和国住房和城乡建设部令第4号令，《城市照明管理规定》已经第55次部常务会议审议通过，自2010年7月1日起施行。该规定二〇一〇年五月二十七日由住房和城乡建设部部长姜伟新签发。</w:t>
            </w:r>
          </w:p>
          <w:p w14:paraId="60FB5B9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第二十八条 </w:t>
            </w:r>
            <w:r>
              <w:rPr>
                <w:rFonts w:hint="default" w:ascii="仿宋" w:hAnsi="仿宋" w:eastAsia="仿宋" w:cs="仿宋"/>
                <w:color w:val="000000"/>
                <w:kern w:val="2"/>
                <w:sz w:val="22"/>
                <w:szCs w:val="22"/>
                <w:lang w:val="en-US" w:eastAsia="zh-CN" w:bidi="ar-SA"/>
              </w:rPr>
              <w:t>任何单位和个人都应当保护城市照明设施，不得实施下列行为:</w:t>
            </w:r>
          </w:p>
          <w:p w14:paraId="0FE0EB9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(一)在城市照明设施上刻划、涂污;</w:t>
            </w:r>
          </w:p>
          <w:p w14:paraId="24B4221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(二)在城市照明设施安全距离内，擅自植树、挖坑取土或者设置其他物体，或者倾倒含酸、碱、盐等腐蚀物或者具有腐蚀性的废渣、废液;</w:t>
            </w:r>
          </w:p>
          <w:p w14:paraId="04F8DCB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(三)擅自在城市照明设施上张贴、悬挂、设置宣传品、广告;</w:t>
            </w:r>
          </w:p>
          <w:p w14:paraId="3DCD1DC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(四)擅自在城市照明设施上架设线缆、安置其它设施或者接用电源;</w:t>
            </w:r>
          </w:p>
          <w:p w14:paraId="6B2B6DF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(五)擅自迁移、拆除、利用城市照明设施;</w:t>
            </w:r>
          </w:p>
          <w:p w14:paraId="2A924FA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(六)其他可能影响城市照明设施正常运行的行为。</w:t>
            </w:r>
          </w:p>
          <w:p w14:paraId="0D79CA2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第三十二条</w:t>
            </w:r>
            <w:r>
              <w:rPr>
                <w:rFonts w:hint="eastAsia" w:ascii="仿宋" w:hAnsi="仿宋" w:eastAsia="仿宋" w:cs="仿宋"/>
                <w:color w:val="000000"/>
                <w:kern w:val="2"/>
                <w:sz w:val="22"/>
                <w:szCs w:val="22"/>
                <w:lang w:val="en-US" w:eastAsia="zh-CN" w:bidi="ar-SA"/>
              </w:rPr>
              <w:t xml:space="preserve"> </w:t>
            </w:r>
            <w:r>
              <w:rPr>
                <w:rFonts w:hint="default" w:ascii="仿宋" w:hAnsi="仿宋" w:eastAsia="仿宋" w:cs="仿宋"/>
                <w:color w:val="000000"/>
                <w:kern w:val="2"/>
                <w:sz w:val="22"/>
                <w:szCs w:val="22"/>
                <w:lang w:val="en-US" w:eastAsia="zh-CN" w:bidi="ar-SA"/>
              </w:rPr>
              <w:t> 违反本规定，有第二十八条规定行为之一的，由城市照明主管部门责令限期改正，对个人处以200元以上1000元以下的罚款;对单位处以1000元以上3万元以下的罚款;造成损失的，依法赔偿损失。</w:t>
            </w:r>
          </w:p>
        </w:tc>
        <w:tc>
          <w:tcPr>
            <w:tcW w:w="1000" w:type="dxa"/>
            <w:vAlign w:val="center"/>
          </w:tcPr>
          <w:p w14:paraId="2D44B18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F77E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5FE389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868551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8CFA1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488AC3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40</w:t>
            </w:r>
          </w:p>
        </w:tc>
        <w:tc>
          <w:tcPr>
            <w:tcW w:w="1899" w:type="dxa"/>
            <w:vAlign w:val="center"/>
          </w:tcPr>
          <w:p w14:paraId="3E98756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45F75AE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对不移交有关物业管理资料的处罚</w:t>
            </w:r>
          </w:p>
        </w:tc>
        <w:tc>
          <w:tcPr>
            <w:tcW w:w="1114" w:type="dxa"/>
            <w:vAlign w:val="top"/>
          </w:tcPr>
          <w:p w14:paraId="50ABA33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12AE7D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9022A8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B594FA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60B144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【法律】《物业管理条例》</w:t>
            </w:r>
            <w:bookmarkStart w:id="1" w:name="_GoBack"/>
            <w:bookmarkEnd w:id="1"/>
            <w:r>
              <w:rPr>
                <w:rFonts w:hint="default" w:ascii="仿宋" w:hAnsi="仿宋" w:eastAsia="仿宋" w:cs="仿宋"/>
                <w:color w:val="000000"/>
                <w:kern w:val="2"/>
                <w:sz w:val="22"/>
                <w:szCs w:val="22"/>
                <w:lang w:val="en-US" w:eastAsia="zh-CN" w:bidi="ar-SA"/>
              </w:rPr>
              <w:t>（2003年6月8日中华人民共和国国务院令第379号发布，根据2007年8月26日《国务院关于修改〈物业管理条例〉的决定》第一次修订；根据 2016年2月6日《国务院关于修改部分行政法规的决定》第二次修订；根据2018年3月19日《国务院关于修改和废止部分行政法规的决定》第三次修订）</w:t>
            </w:r>
          </w:p>
          <w:p w14:paraId="08969E4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第五十八条 </w:t>
            </w:r>
            <w:r>
              <w:rPr>
                <w:rFonts w:hint="default" w:ascii="仿宋" w:hAnsi="仿宋" w:eastAsia="仿宋" w:cs="仿宋"/>
                <w:color w:val="000000"/>
                <w:kern w:val="2"/>
                <w:sz w:val="22"/>
                <w:szCs w:val="22"/>
                <w:lang w:val="en-US" w:eastAsia="zh-CN" w:bidi="ar-SA"/>
              </w:rPr>
              <w:t>违反本条例的规定，不移交有关资料的，由县级以上地方人民政府房地产行政主管部门责令限期改正；逾期仍不移交有关资料的，对建设单位、物业服务企业予以通报，处1万元以上10万元以下的罚款。</w:t>
            </w:r>
          </w:p>
        </w:tc>
        <w:tc>
          <w:tcPr>
            <w:tcW w:w="1000" w:type="dxa"/>
            <w:vAlign w:val="center"/>
          </w:tcPr>
          <w:p w14:paraId="5C364A7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D43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028CD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EFBF13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D947BF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E57D9C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8F82F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41</w:t>
            </w:r>
          </w:p>
        </w:tc>
        <w:tc>
          <w:tcPr>
            <w:tcW w:w="1899" w:type="dxa"/>
            <w:vAlign w:val="center"/>
          </w:tcPr>
          <w:p w14:paraId="7FE6ED8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对物业服务企业将一个物业管理区域内的全部物业管理一并委托给他人的处罚</w:t>
            </w:r>
          </w:p>
        </w:tc>
        <w:tc>
          <w:tcPr>
            <w:tcW w:w="1114" w:type="dxa"/>
            <w:vAlign w:val="top"/>
          </w:tcPr>
          <w:p w14:paraId="40F6FC4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CFE9B0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E25877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36B1B9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38F151E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【法律】《物业管理条例》</w:t>
            </w:r>
            <w:r>
              <w:rPr>
                <w:rFonts w:hint="default" w:ascii="仿宋" w:hAnsi="仿宋" w:eastAsia="仿宋" w:cs="仿宋"/>
                <w:color w:val="000000"/>
                <w:kern w:val="2"/>
                <w:sz w:val="22"/>
                <w:szCs w:val="22"/>
                <w:lang w:val="en-US" w:eastAsia="zh-CN" w:bidi="ar-SA"/>
              </w:rPr>
              <w:t>（2003年6月8日中华人民共和国国务院令第379号发布，根据2007年8月26日《国务院关于修改〈物业管理条例〉的决定》第一次修订；根据 2016年2月6日《国务院关于修改部分行政法规的决定》第二次修订；根据2018年3月19日《国务院关于修改和废止部分行政法规的决定》第三次修订）</w:t>
            </w:r>
          </w:p>
          <w:p w14:paraId="3976DD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第五十九条 违反本条例的规定，物业服务企业将一个物业管理区域内的全部物业管理一并委托给他人的，由县级以上地方人民政府房地产行政主管部门责令限期改正，处委托合同价款３０％以上５０％以下的罚款。委托所得收益，用于物业管理区域内物业共用部位、共用设施设备的维修、养护，剩余部分按照业主大会的决定使用；给业主造成损失的，依法承担赔偿责任。</w:t>
            </w:r>
          </w:p>
        </w:tc>
        <w:tc>
          <w:tcPr>
            <w:tcW w:w="1000" w:type="dxa"/>
            <w:vAlign w:val="center"/>
          </w:tcPr>
          <w:p w14:paraId="165BCFB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4BE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2A86F9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F3BA21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42</w:t>
            </w:r>
          </w:p>
        </w:tc>
        <w:tc>
          <w:tcPr>
            <w:tcW w:w="1899" w:type="dxa"/>
            <w:vAlign w:val="center"/>
          </w:tcPr>
          <w:p w14:paraId="1A6A27A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对未经业主大会同意，物业服务企业擅自改变物业管理用房的用途的处罚</w:t>
            </w:r>
          </w:p>
        </w:tc>
        <w:tc>
          <w:tcPr>
            <w:tcW w:w="1114" w:type="dxa"/>
            <w:vAlign w:val="top"/>
          </w:tcPr>
          <w:p w14:paraId="47E4C59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BE5EDA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【法律】《物业管理条例》</w:t>
            </w:r>
            <w:r>
              <w:rPr>
                <w:rFonts w:hint="default" w:ascii="仿宋" w:hAnsi="仿宋" w:eastAsia="仿宋" w:cs="仿宋"/>
                <w:color w:val="000000"/>
                <w:kern w:val="2"/>
                <w:sz w:val="22"/>
                <w:szCs w:val="22"/>
                <w:lang w:val="en-US" w:eastAsia="zh-CN" w:bidi="ar-SA"/>
              </w:rPr>
              <w:t>（2003年6月8日中华人民共和国国务院令第379号发布，根据2007年8月26日《国务院关于修改〈物业管理条例〉的决定》第一次修订；根据 2016年2月6日《国务院关于修改部分行政法规的决定》第二次修订；根据2018年3月19日《国务院关于修改和废止部分行政法规的决定》第三次修订）</w:t>
            </w:r>
          </w:p>
          <w:p w14:paraId="47957EB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第六十二条 违反本条例的规定，未经业主大会同意，物业服务企业擅自改变物业管理用房的用途的，由县级以上地方人民政府房地产行政主管部门责令限期改正，给予警告，并处1万元以上10万元以下的罚款；有收益的，所得收益用于物业管理区域内物业共用部位、共用设施设备的维修、养护，剩余部分按照业主大会的决定使用。</w:t>
            </w:r>
          </w:p>
        </w:tc>
        <w:tc>
          <w:tcPr>
            <w:tcW w:w="1000" w:type="dxa"/>
            <w:vAlign w:val="center"/>
          </w:tcPr>
          <w:p w14:paraId="3DD79AF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80E3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1B1AC1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0BB218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A8F200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7D3DCD2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1A179C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B62FEA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43</w:t>
            </w:r>
          </w:p>
        </w:tc>
        <w:tc>
          <w:tcPr>
            <w:tcW w:w="1899" w:type="dxa"/>
            <w:vAlign w:val="center"/>
          </w:tcPr>
          <w:p w14:paraId="4F38BC1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对擅自改变物业管理区域内按照规划建设的公共建筑和共用设施用途的处罚</w:t>
            </w:r>
          </w:p>
        </w:tc>
        <w:tc>
          <w:tcPr>
            <w:tcW w:w="1114" w:type="dxa"/>
            <w:vAlign w:val="top"/>
          </w:tcPr>
          <w:p w14:paraId="6F22459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54934F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961974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82DA5D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EFC525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5B4974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08AA9E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【法律】《物业管理条例》</w:t>
            </w:r>
            <w:r>
              <w:rPr>
                <w:rFonts w:hint="default" w:ascii="仿宋" w:hAnsi="仿宋" w:eastAsia="仿宋" w:cs="仿宋"/>
                <w:color w:val="000000"/>
                <w:kern w:val="2"/>
                <w:sz w:val="22"/>
                <w:szCs w:val="22"/>
                <w:lang w:val="en-US" w:eastAsia="zh-CN" w:bidi="ar-SA"/>
              </w:rPr>
              <w:t>（2003年6月8日中华人民共和国国务院令第379号发布，根据2007年8月26日《国务院关于修改〈物业管理条例〉的决定》第一次修订；根据 2016年2月6日《国务院关于修改部分行政法规的决定》第二次修订；根据2018年3月19日《国务院关于修改和废止部分行政法规的决定》第三次修订）</w:t>
            </w:r>
          </w:p>
          <w:p w14:paraId="3201DE5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六十三条违反本条例的规定，有下列行为之一的，由县级以上地方人民政府房地产行政主管部门责令限期改正，给予警告，并按照本条第二款的规定处以罚款；所得收益，用于物业管理区域内物业共用部位、共用设施设备的维修、养护，剩余部分按照业主大会的决定使用：</w:t>
            </w:r>
          </w:p>
          <w:p w14:paraId="4EE8D8B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（一）擅自改变物业管理区域内按照规划建设的公共建筑和共用设施用途的；</w:t>
            </w:r>
          </w:p>
          <w:p w14:paraId="4E1CCC1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（二）擅自占用、挖掘物业管理区域内道路、场地，损害业主共同利益的；</w:t>
            </w:r>
          </w:p>
          <w:p w14:paraId="0596DE3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（三）擅自利用物业共用部位、共用设施设备进行经营的。</w:t>
            </w:r>
          </w:p>
          <w:p w14:paraId="349B3EE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个人有前款规定行为之一的，处１０００元以上１万元以下的罚款；单位有前款规定行为之一的，处５万元以上２０万元以下的罚款。</w:t>
            </w:r>
          </w:p>
        </w:tc>
        <w:tc>
          <w:tcPr>
            <w:tcW w:w="1000" w:type="dxa"/>
            <w:vAlign w:val="center"/>
          </w:tcPr>
          <w:p w14:paraId="012E3F5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EFE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656D5A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385BCC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755484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142CD0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1D1EDE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4C7258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44</w:t>
            </w:r>
          </w:p>
        </w:tc>
        <w:tc>
          <w:tcPr>
            <w:tcW w:w="1899" w:type="dxa"/>
            <w:vAlign w:val="center"/>
          </w:tcPr>
          <w:p w14:paraId="188DF20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对擅自占用、挖掘物业管理区域内道路、场地，损害业主共同利益的处罚</w:t>
            </w:r>
          </w:p>
        </w:tc>
        <w:tc>
          <w:tcPr>
            <w:tcW w:w="1114" w:type="dxa"/>
            <w:vAlign w:val="top"/>
          </w:tcPr>
          <w:p w14:paraId="4C6414C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714416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D6DBFF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0E1151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7F2F1D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5B24FA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8D9D93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【法律】《物业管理条例》</w:t>
            </w:r>
            <w:r>
              <w:rPr>
                <w:rFonts w:hint="default" w:ascii="仿宋" w:hAnsi="仿宋" w:eastAsia="仿宋" w:cs="仿宋"/>
                <w:color w:val="000000"/>
                <w:kern w:val="2"/>
                <w:sz w:val="22"/>
                <w:szCs w:val="22"/>
                <w:lang w:val="en-US" w:eastAsia="zh-CN" w:bidi="ar-SA"/>
              </w:rPr>
              <w:t>（2003年6月8日中华人民共和国国务院令第379号发布，根据2007年8月26日《国务院关于修改〈物业管理条例〉的决定》第一次修订；根据 2016年2月6日《国务院关于修改部分行政法规的决定》第二次修订；根据2018年3月19日《国务院关于修改和废止部分行政法规的决定》第三次修订）</w:t>
            </w:r>
          </w:p>
          <w:p w14:paraId="76AB829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六十三条违反本条例的规定，有下列行为之一的，由县级以上地方人民政府房地产行政主管部门责令限期改正，给予警告，并按照本条第二款的规定处以罚款；所得收益，用于物业管理区域内物业共用部位、共用设施设备的维修、养护，剩余部分按照业主大会的决定使用：</w:t>
            </w:r>
          </w:p>
          <w:p w14:paraId="5D055AB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（一）擅自改变物业管理区域内按照规划建设的公共建筑和共用设施用途的；</w:t>
            </w:r>
          </w:p>
          <w:p w14:paraId="5C33D43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（二）擅自占用、挖掘物业管理区域内道路、场地，损害业主共同利益的；</w:t>
            </w:r>
          </w:p>
          <w:p w14:paraId="3AF1012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（三）擅自利用物业共用部位、共用设施设备进行经营的。</w:t>
            </w:r>
          </w:p>
          <w:p w14:paraId="05D244D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个人有前款规定行为之一的，处１０００元以上１万元以下的罚款；单位有前款规定行为之一的，处５万元以上２０万元以下的罚款。</w:t>
            </w:r>
          </w:p>
        </w:tc>
        <w:tc>
          <w:tcPr>
            <w:tcW w:w="1000" w:type="dxa"/>
            <w:vAlign w:val="center"/>
          </w:tcPr>
          <w:p w14:paraId="27E6E67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185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9326C9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1DE380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1503D5D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7BDAA8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45</w:t>
            </w:r>
          </w:p>
        </w:tc>
        <w:tc>
          <w:tcPr>
            <w:tcW w:w="1899" w:type="dxa"/>
            <w:vAlign w:val="center"/>
          </w:tcPr>
          <w:p w14:paraId="75910DD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对擅自利用物业共用部位、共用设施设备进行经营的处罚</w:t>
            </w:r>
          </w:p>
        </w:tc>
        <w:tc>
          <w:tcPr>
            <w:tcW w:w="1114" w:type="dxa"/>
            <w:vAlign w:val="top"/>
          </w:tcPr>
          <w:p w14:paraId="6C3A069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D7CE2F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9B075C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D60AF2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24BA31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【法律】《物业管理条例》</w:t>
            </w:r>
            <w:r>
              <w:rPr>
                <w:rFonts w:hint="default" w:ascii="仿宋" w:hAnsi="仿宋" w:eastAsia="仿宋" w:cs="仿宋"/>
                <w:color w:val="000000"/>
                <w:kern w:val="2"/>
                <w:sz w:val="22"/>
                <w:szCs w:val="22"/>
                <w:lang w:val="en-US" w:eastAsia="zh-CN" w:bidi="ar-SA"/>
              </w:rPr>
              <w:t>（2003年6月8日中华人民共和国国务院令第379号发布，根据2007年8月26日《国务院关于修改〈物业管理条例〉的决定》第一次修订；根据 2016年2月6日《国务院关于修改部分行政法规的决定》第二次修订；根据2018年3月19日《国务院关于修改和废止部分行政法规的决定》第三次修订）</w:t>
            </w:r>
          </w:p>
          <w:p w14:paraId="325B57C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六十三条违反本条例的规定，有下列行为之一的，由县级以上地方人民政府房地产行政主管部门责令限期改正，给予警告，并按照本条第二款的规定处以罚款；所得收益，用于物业管理区域内物业共用部位、共用设施设备的维修、养护，剩余部分按照业主大会的决定使用：</w:t>
            </w:r>
          </w:p>
          <w:p w14:paraId="00911EE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（一）擅自改变物业管理区域内按照规划建设的公共建筑和共用设施用途的；</w:t>
            </w:r>
          </w:p>
          <w:p w14:paraId="53C17ED1">
            <w:pPr>
              <w:keepNext w:val="0"/>
              <w:keepLines w:val="0"/>
              <w:pageBreakBefore w:val="0"/>
              <w:widowControl w:val="0"/>
              <w:numPr>
                <w:ilvl w:val="0"/>
                <w:numId w:val="0"/>
              </w:numPr>
              <w:tabs>
                <w:tab w:val="left" w:pos="8094"/>
              </w:tabs>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（二）擅自占用、挖掘物业管理区域内道路、场地，损害业主共同利益的；</w:t>
            </w:r>
            <w:r>
              <w:rPr>
                <w:rFonts w:hint="eastAsia" w:ascii="仿宋" w:hAnsi="仿宋" w:eastAsia="仿宋" w:cs="仿宋"/>
                <w:color w:val="000000"/>
                <w:kern w:val="2"/>
                <w:sz w:val="22"/>
                <w:szCs w:val="22"/>
                <w:lang w:val="en-US" w:eastAsia="zh-CN" w:bidi="ar-SA"/>
              </w:rPr>
              <w:tab/>
            </w:r>
          </w:p>
          <w:p w14:paraId="1AB0B7B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（三）擅自利用物业共用部位、共用设施设备进行经营的。</w:t>
            </w:r>
          </w:p>
          <w:p w14:paraId="605C29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个人有前款规定行为之一的，处１０００元以上１万元以下的罚款；单位有前款规定行为之一的，处５万元以上２０万元以下的罚款。</w:t>
            </w:r>
          </w:p>
        </w:tc>
        <w:tc>
          <w:tcPr>
            <w:tcW w:w="1000" w:type="dxa"/>
            <w:vAlign w:val="center"/>
          </w:tcPr>
          <w:p w14:paraId="0B641E2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09E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239B3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1130E4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C47002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023F5F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46</w:t>
            </w:r>
          </w:p>
        </w:tc>
        <w:tc>
          <w:tcPr>
            <w:tcW w:w="1899" w:type="dxa"/>
            <w:vAlign w:val="center"/>
          </w:tcPr>
          <w:p w14:paraId="3499D1B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对河道、湖泊管理范围内建设妨碍行洪的建筑物、构筑物的处罚</w:t>
            </w:r>
          </w:p>
        </w:tc>
        <w:tc>
          <w:tcPr>
            <w:tcW w:w="1114" w:type="dxa"/>
            <w:vAlign w:val="top"/>
          </w:tcPr>
          <w:p w14:paraId="3A7B0E3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1BA871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D706A1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38A6ADD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【法律】《中华人民共和国防洪法》</w:t>
            </w:r>
            <w:r>
              <w:rPr>
                <w:rFonts w:hint="default" w:ascii="仿宋" w:hAnsi="仿宋" w:eastAsia="仿宋" w:cs="仿宋"/>
                <w:color w:val="000000"/>
                <w:kern w:val="2"/>
                <w:sz w:val="22"/>
                <w:szCs w:val="22"/>
                <w:lang w:val="en-US" w:eastAsia="zh-CN" w:bidi="ar-SA"/>
              </w:rPr>
              <w:t>1997年8月29日第八届</w:t>
            </w:r>
            <w:r>
              <w:rPr>
                <w:rFonts w:hint="default" w:ascii="仿宋" w:hAnsi="仿宋" w:eastAsia="仿宋" w:cs="仿宋"/>
                <w:color w:val="000000"/>
                <w:kern w:val="2"/>
                <w:sz w:val="22"/>
                <w:szCs w:val="22"/>
                <w:lang w:val="en-US" w:eastAsia="zh-CN" w:bidi="ar-SA"/>
              </w:rPr>
              <w:fldChar w:fldCharType="begin"/>
            </w:r>
            <w:r>
              <w:rPr>
                <w:rFonts w:hint="default" w:ascii="仿宋" w:hAnsi="仿宋" w:eastAsia="仿宋" w:cs="仿宋"/>
                <w:color w:val="000000"/>
                <w:kern w:val="2"/>
                <w:sz w:val="22"/>
                <w:szCs w:val="22"/>
                <w:lang w:val="en-US" w:eastAsia="zh-CN" w:bidi="ar-SA"/>
              </w:rPr>
              <w:instrText xml:space="preserve"> HYPERLINK "https://baike.so.com/doc/5354341-5589805.html" \t "https://baike.so.com/doc/_blank" </w:instrText>
            </w:r>
            <w:r>
              <w:rPr>
                <w:rFonts w:hint="default" w:ascii="仿宋" w:hAnsi="仿宋" w:eastAsia="仿宋" w:cs="仿宋"/>
                <w:color w:val="000000"/>
                <w:kern w:val="2"/>
                <w:sz w:val="22"/>
                <w:szCs w:val="22"/>
                <w:lang w:val="en-US" w:eastAsia="zh-CN" w:bidi="ar-SA"/>
              </w:rPr>
              <w:fldChar w:fldCharType="separate"/>
            </w:r>
            <w:r>
              <w:rPr>
                <w:rFonts w:hint="default" w:ascii="仿宋" w:hAnsi="仿宋" w:eastAsia="仿宋" w:cs="仿宋"/>
                <w:color w:val="000000"/>
                <w:kern w:val="2"/>
                <w:sz w:val="22"/>
                <w:szCs w:val="22"/>
                <w:lang w:val="en-US" w:eastAsia="zh-CN" w:bidi="ar-SA"/>
              </w:rPr>
              <w:t>全国人民代表大会常务委员会</w:t>
            </w:r>
            <w:r>
              <w:rPr>
                <w:rFonts w:hint="default" w:ascii="仿宋" w:hAnsi="仿宋" w:eastAsia="仿宋" w:cs="仿宋"/>
                <w:color w:val="000000"/>
                <w:kern w:val="2"/>
                <w:sz w:val="22"/>
                <w:szCs w:val="22"/>
                <w:lang w:val="en-US" w:eastAsia="zh-CN" w:bidi="ar-SA"/>
              </w:rPr>
              <w:fldChar w:fldCharType="end"/>
            </w:r>
            <w:r>
              <w:rPr>
                <w:rFonts w:hint="default" w:ascii="仿宋" w:hAnsi="仿宋" w:eastAsia="仿宋" w:cs="仿宋"/>
                <w:color w:val="000000"/>
                <w:kern w:val="2"/>
                <w:sz w:val="22"/>
                <w:szCs w:val="22"/>
                <w:lang w:val="en-US" w:eastAsia="zh-CN" w:bidi="ar-SA"/>
              </w:rPr>
              <w:t>第二十七次会议通过，自1998年1月1日起施行。</w:t>
            </w:r>
          </w:p>
          <w:p w14:paraId="274295F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第五十五条 </w:t>
            </w:r>
            <w:r>
              <w:rPr>
                <w:rFonts w:hint="default" w:ascii="仿宋" w:hAnsi="仿宋" w:eastAsia="仿宋" w:cs="仿宋"/>
                <w:color w:val="000000"/>
                <w:kern w:val="2"/>
                <w:sz w:val="22"/>
                <w:szCs w:val="22"/>
                <w:lang w:val="en-US" w:eastAsia="zh-CN" w:bidi="ar-SA"/>
              </w:rPr>
              <w:t>违反本法第二十二条第二款、第三款规定，有下列行为之一的，责令停止违法行为，排除阻碍或者采取其他补救措施，可以处五万元以下的罚款：</w:t>
            </w:r>
          </w:p>
          <w:p w14:paraId="63A2FD5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(一)在河道、湖泊管理范围内建设妨碍行洪的建筑物、构筑物的;</w:t>
            </w:r>
          </w:p>
          <w:p w14:paraId="1539169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(二)在河道、湖泊管理范围内倾倒垃圾、渣土，从事影响河势稳定、危害河岸堤防安全和其他妨碍河道行洪的活动的;</w:t>
            </w:r>
          </w:p>
          <w:p w14:paraId="35984FD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(三)在行洪河道内种植阻碍行洪的林木和高秆作物的。</w:t>
            </w:r>
          </w:p>
        </w:tc>
        <w:tc>
          <w:tcPr>
            <w:tcW w:w="1000" w:type="dxa"/>
            <w:vAlign w:val="center"/>
          </w:tcPr>
          <w:p w14:paraId="5BC4C42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1404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ED7550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5B8FA5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6206E43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09CD97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47</w:t>
            </w:r>
          </w:p>
        </w:tc>
        <w:tc>
          <w:tcPr>
            <w:tcW w:w="1899" w:type="dxa"/>
            <w:vAlign w:val="center"/>
          </w:tcPr>
          <w:p w14:paraId="078D003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对在河道、湖泊管理范围内倾倒垃圾、渣土、从事影响河势稳定、危害河岸堤防安全和其他妨碍河道行洪的活动的处罚</w:t>
            </w:r>
          </w:p>
        </w:tc>
        <w:tc>
          <w:tcPr>
            <w:tcW w:w="1114" w:type="dxa"/>
            <w:vAlign w:val="top"/>
          </w:tcPr>
          <w:p w14:paraId="699E8F4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C279CC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440B15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E9CE0D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【法律】《中华人民共和国防洪法》</w:t>
            </w:r>
            <w:r>
              <w:rPr>
                <w:rFonts w:hint="default" w:ascii="仿宋" w:hAnsi="仿宋" w:eastAsia="仿宋" w:cs="仿宋"/>
                <w:color w:val="000000"/>
                <w:kern w:val="2"/>
                <w:sz w:val="22"/>
                <w:szCs w:val="22"/>
                <w:lang w:val="en-US" w:eastAsia="zh-CN" w:bidi="ar-SA"/>
              </w:rPr>
              <w:t>1997年8月29日第八届</w:t>
            </w:r>
            <w:r>
              <w:rPr>
                <w:rFonts w:hint="default" w:ascii="仿宋" w:hAnsi="仿宋" w:eastAsia="仿宋" w:cs="仿宋"/>
                <w:color w:val="000000"/>
                <w:kern w:val="2"/>
                <w:sz w:val="22"/>
                <w:szCs w:val="22"/>
                <w:lang w:val="en-US" w:eastAsia="zh-CN" w:bidi="ar-SA"/>
              </w:rPr>
              <w:fldChar w:fldCharType="begin"/>
            </w:r>
            <w:r>
              <w:rPr>
                <w:rFonts w:hint="default" w:ascii="仿宋" w:hAnsi="仿宋" w:eastAsia="仿宋" w:cs="仿宋"/>
                <w:color w:val="000000"/>
                <w:kern w:val="2"/>
                <w:sz w:val="22"/>
                <w:szCs w:val="22"/>
                <w:lang w:val="en-US" w:eastAsia="zh-CN" w:bidi="ar-SA"/>
              </w:rPr>
              <w:instrText xml:space="preserve"> HYPERLINK "https://baike.so.com/doc/5354341-5589805.html" \t "https://baike.so.com/doc/_blank" </w:instrText>
            </w:r>
            <w:r>
              <w:rPr>
                <w:rFonts w:hint="default" w:ascii="仿宋" w:hAnsi="仿宋" w:eastAsia="仿宋" w:cs="仿宋"/>
                <w:color w:val="000000"/>
                <w:kern w:val="2"/>
                <w:sz w:val="22"/>
                <w:szCs w:val="22"/>
                <w:lang w:val="en-US" w:eastAsia="zh-CN" w:bidi="ar-SA"/>
              </w:rPr>
              <w:fldChar w:fldCharType="separate"/>
            </w:r>
            <w:r>
              <w:rPr>
                <w:rFonts w:hint="default" w:ascii="仿宋" w:hAnsi="仿宋" w:eastAsia="仿宋" w:cs="仿宋"/>
                <w:color w:val="000000"/>
                <w:kern w:val="2"/>
                <w:sz w:val="22"/>
                <w:szCs w:val="22"/>
                <w:lang w:val="en-US" w:eastAsia="zh-CN" w:bidi="ar-SA"/>
              </w:rPr>
              <w:t>全国人民代表大会常务委员会</w:t>
            </w:r>
            <w:r>
              <w:rPr>
                <w:rFonts w:hint="default" w:ascii="仿宋" w:hAnsi="仿宋" w:eastAsia="仿宋" w:cs="仿宋"/>
                <w:color w:val="000000"/>
                <w:kern w:val="2"/>
                <w:sz w:val="22"/>
                <w:szCs w:val="22"/>
                <w:lang w:val="en-US" w:eastAsia="zh-CN" w:bidi="ar-SA"/>
              </w:rPr>
              <w:fldChar w:fldCharType="end"/>
            </w:r>
            <w:r>
              <w:rPr>
                <w:rFonts w:hint="default" w:ascii="仿宋" w:hAnsi="仿宋" w:eastAsia="仿宋" w:cs="仿宋"/>
                <w:color w:val="000000"/>
                <w:kern w:val="2"/>
                <w:sz w:val="22"/>
                <w:szCs w:val="22"/>
                <w:lang w:val="en-US" w:eastAsia="zh-CN" w:bidi="ar-SA"/>
              </w:rPr>
              <w:t>第二十七次会议通过，自1998年1月1日起施行。</w:t>
            </w:r>
          </w:p>
          <w:p w14:paraId="763E695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第五十五条 </w:t>
            </w:r>
            <w:r>
              <w:rPr>
                <w:rFonts w:hint="default" w:ascii="仿宋" w:hAnsi="仿宋" w:eastAsia="仿宋" w:cs="仿宋"/>
                <w:color w:val="000000"/>
                <w:kern w:val="2"/>
                <w:sz w:val="22"/>
                <w:szCs w:val="22"/>
                <w:lang w:val="en-US" w:eastAsia="zh-CN" w:bidi="ar-SA"/>
              </w:rPr>
              <w:t>违反本法第二十二条第二款、第三款规定，有下列行为之一的，责令停止违法行为，排除阻碍或者采取其他补救措施，可以处五万元以下的罚款：</w:t>
            </w:r>
          </w:p>
          <w:p w14:paraId="045A95F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(一)在河道、湖泊管理范围内建设妨碍行洪的建筑物、构筑物的;</w:t>
            </w:r>
          </w:p>
          <w:p w14:paraId="754DA6A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(二)在河道、湖泊管理范围内倾倒垃圾、渣土，从事影响河势稳定、危害河岸堤防安全和其他妨碍河道行洪的活动的;</w:t>
            </w:r>
          </w:p>
          <w:p w14:paraId="460C030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(三)在行洪河道内种植阻碍行洪的林木和高秆作物的。</w:t>
            </w:r>
          </w:p>
        </w:tc>
        <w:tc>
          <w:tcPr>
            <w:tcW w:w="1000" w:type="dxa"/>
            <w:vAlign w:val="center"/>
          </w:tcPr>
          <w:p w14:paraId="44F7341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5EF4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A28807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1F54C2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D42CC9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FFD867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48</w:t>
            </w:r>
          </w:p>
        </w:tc>
        <w:tc>
          <w:tcPr>
            <w:tcW w:w="1899" w:type="dxa"/>
            <w:vAlign w:val="center"/>
          </w:tcPr>
          <w:p w14:paraId="31465F1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对在江河、湖泊、水库、运河、渠道内弃置、堆放阻碍行洪的物体和种植阻碍行洪的林木及高杆作物以及围湖造地或者未经批准围垦河道的处罚</w:t>
            </w:r>
          </w:p>
        </w:tc>
        <w:tc>
          <w:tcPr>
            <w:tcW w:w="1114" w:type="dxa"/>
            <w:vAlign w:val="top"/>
          </w:tcPr>
          <w:p w14:paraId="4C15FBA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56B785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32BE53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EE3122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62A636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【法律】《中华人民共和国水法》</w:t>
            </w:r>
            <w:r>
              <w:rPr>
                <w:rFonts w:hint="default" w:ascii="仿宋" w:hAnsi="仿宋" w:eastAsia="仿宋" w:cs="仿宋"/>
                <w:color w:val="000000"/>
                <w:kern w:val="2"/>
                <w:sz w:val="22"/>
                <w:szCs w:val="22"/>
                <w:lang w:val="en-US" w:eastAsia="zh-CN" w:bidi="ar-SA"/>
              </w:rPr>
              <w:t>1988年 1月21日经六届全国人民代表大会常务委员会第24次会议审议通过，自1988年7月1日起施行。2002年8月29日第九届全国人民代表大会常务委员会第二十九次会议修订通过，根据2009年8月27日第十一届全国人民代表大会常务委员会第十次会议通过的《全国人民代表大会常务委员会关于修改部分法律的决定》修改，根据2016年7月2日第十二届全国人民代表大会常务委员会第二十一次会议通过的《全国人民代表大会常务委员会关于修改〈中华人民共和国节约能源法〉等六部法律的决定》修改。</w:t>
            </w:r>
          </w:p>
        </w:tc>
        <w:tc>
          <w:tcPr>
            <w:tcW w:w="1000" w:type="dxa"/>
            <w:vAlign w:val="center"/>
          </w:tcPr>
          <w:p w14:paraId="27267BB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F640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285511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DF350C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3C7D73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F9E2A9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49</w:t>
            </w:r>
          </w:p>
        </w:tc>
        <w:tc>
          <w:tcPr>
            <w:tcW w:w="1899" w:type="dxa"/>
            <w:vAlign w:val="center"/>
          </w:tcPr>
          <w:p w14:paraId="7CB2177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对未经批准擅自取水，或者未按照批准的取水许可规定条件取水的处罚</w:t>
            </w:r>
          </w:p>
        </w:tc>
        <w:tc>
          <w:tcPr>
            <w:tcW w:w="1114" w:type="dxa"/>
            <w:vAlign w:val="top"/>
          </w:tcPr>
          <w:p w14:paraId="0E659A7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EB0ED4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AA4BE5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8A3BB5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【法律】《中华人民共和国水法》</w:t>
            </w:r>
            <w:r>
              <w:rPr>
                <w:rFonts w:hint="default" w:ascii="仿宋" w:hAnsi="仿宋" w:eastAsia="仿宋" w:cs="仿宋"/>
                <w:color w:val="000000"/>
                <w:kern w:val="2"/>
                <w:sz w:val="22"/>
                <w:szCs w:val="22"/>
                <w:lang w:val="en-US" w:eastAsia="zh-CN" w:bidi="ar-SA"/>
              </w:rPr>
              <w:t>1988年 1月21日经六届全国人民代表大会常务委员会第24次会议审议通过，自1988年7月1日起施行。2002年8月29日第九届全国人民代表大会常务委员会第二十九次会议修订通过，根据2009年8月27日第十一届全国人民代表大会常务委员会第十次会议通过的《全国人民代表大会常务委员会关于修改部分法律的决定》修改，根据2016年7月2日第十二届全国人民代表大会常务委员会第二十一次会议通过的《全国人民代表大会常务委员会关于修改〈中华人民共和国节约能源法〉等六部法律的决定》修改。</w:t>
            </w:r>
          </w:p>
        </w:tc>
        <w:tc>
          <w:tcPr>
            <w:tcW w:w="1000" w:type="dxa"/>
            <w:vAlign w:val="center"/>
          </w:tcPr>
          <w:p w14:paraId="7D4D191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0CF4E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4E041E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04FF6E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503C8B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50</w:t>
            </w:r>
          </w:p>
        </w:tc>
        <w:tc>
          <w:tcPr>
            <w:tcW w:w="1899" w:type="dxa"/>
            <w:vAlign w:val="center"/>
          </w:tcPr>
          <w:p w14:paraId="044F8DA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对在崩塌、滑坡危险区域或者泥石流易发区从事取土、挖砂、采石等可能造成水土流失的活动的处罚</w:t>
            </w:r>
          </w:p>
        </w:tc>
        <w:tc>
          <w:tcPr>
            <w:tcW w:w="1114" w:type="dxa"/>
            <w:vAlign w:val="top"/>
          </w:tcPr>
          <w:p w14:paraId="6C2F765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14320B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3793F10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【法律】《中华人民共和国水土保持法》</w:t>
            </w:r>
            <w:r>
              <w:rPr>
                <w:rFonts w:hint="default" w:ascii="仿宋" w:hAnsi="仿宋" w:eastAsia="仿宋" w:cs="仿宋"/>
                <w:color w:val="000000"/>
                <w:kern w:val="2"/>
                <w:sz w:val="22"/>
                <w:szCs w:val="22"/>
                <w:lang w:val="en-US" w:eastAsia="zh-CN" w:bidi="ar-SA"/>
              </w:rPr>
              <w:t>中华人民共和国第十一届全国人民代表大会常务委员会第十八次会议于2010年12月25日修订通过，2011年3月1日起施行。</w:t>
            </w:r>
          </w:p>
          <w:p w14:paraId="1A6C6C7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第四十八条 </w:t>
            </w:r>
            <w:r>
              <w:rPr>
                <w:rFonts w:hint="default" w:ascii="仿宋" w:hAnsi="仿宋" w:eastAsia="仿宋" w:cs="仿宋"/>
                <w:color w:val="000000"/>
                <w:kern w:val="2"/>
                <w:sz w:val="22"/>
                <w:szCs w:val="22"/>
                <w:lang w:val="en-US" w:eastAsia="zh-CN" w:bidi="ar-SA"/>
              </w:rPr>
              <w:t>违反本法规定，在崩塌、滑坡危险区或者泥石流易发区从事取土、挖砂、采石等可能造成水土流失的活动的，由县级以上地方人民政府水行政主管部门责令停止违法行为，没收违法所得，对个人处一千元以上一万元以下的罚款，对单位处二万元以上二十万元以下的罚款。</w:t>
            </w:r>
          </w:p>
        </w:tc>
        <w:tc>
          <w:tcPr>
            <w:tcW w:w="1000" w:type="dxa"/>
            <w:vAlign w:val="center"/>
          </w:tcPr>
          <w:p w14:paraId="1603754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71263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81D904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204C3F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0581543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51</w:t>
            </w:r>
          </w:p>
        </w:tc>
        <w:tc>
          <w:tcPr>
            <w:tcW w:w="1899" w:type="dxa"/>
            <w:vAlign w:val="center"/>
          </w:tcPr>
          <w:p w14:paraId="618C775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堆在禁止开垦坡度以上陡坡地开垦种植农作物，或者在禁止开垦、开发的职务保护带内开垦开发的处罚</w:t>
            </w:r>
          </w:p>
        </w:tc>
        <w:tc>
          <w:tcPr>
            <w:tcW w:w="1114" w:type="dxa"/>
            <w:vAlign w:val="top"/>
          </w:tcPr>
          <w:p w14:paraId="2809187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07FC86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2B4742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【法律】《中华人民共和国水土保持法》</w:t>
            </w:r>
            <w:r>
              <w:rPr>
                <w:rFonts w:hint="default" w:ascii="仿宋" w:hAnsi="仿宋" w:eastAsia="仿宋" w:cs="仿宋"/>
                <w:color w:val="000000"/>
                <w:kern w:val="2"/>
                <w:sz w:val="22"/>
                <w:szCs w:val="22"/>
                <w:lang w:val="en-US" w:eastAsia="zh-CN" w:bidi="ar-SA"/>
              </w:rPr>
              <w:t>中华人民共和国第十一届全国人民代表大会常务委员会第十八次会议于2010年12月25日修订通过，2011年3月1日起施行。</w:t>
            </w:r>
          </w:p>
          <w:p w14:paraId="1C1A1D2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第四十九条 违反本法规定，在禁止开垦坡度以上陡坡地开垦种植农作物，或者在禁止开垦、开发的植物保护带内开垦、开发的，由县级以上地方人民政府水行政主管部门责令停止违法行为，采取退耕、恢复植被等补救措施；按照开垦或者开发面积，可以对个人处每平方米二元以下的罚款、对单位处每平方米十元以下的罚款。</w:t>
            </w:r>
          </w:p>
        </w:tc>
        <w:tc>
          <w:tcPr>
            <w:tcW w:w="1000" w:type="dxa"/>
            <w:vAlign w:val="center"/>
          </w:tcPr>
          <w:p w14:paraId="6BD10E3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232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4671748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3B27AE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2FA34C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926104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52</w:t>
            </w:r>
          </w:p>
        </w:tc>
        <w:tc>
          <w:tcPr>
            <w:tcW w:w="1899" w:type="dxa"/>
            <w:vAlign w:val="center"/>
          </w:tcPr>
          <w:p w14:paraId="7A87F43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对采集发菜，或者在水土流失重点预防去和重点治理区铲草皮、挖树兜、滥挖虫草、甘草、麻黄等的处罚</w:t>
            </w:r>
          </w:p>
        </w:tc>
        <w:tc>
          <w:tcPr>
            <w:tcW w:w="1114" w:type="dxa"/>
            <w:vAlign w:val="top"/>
          </w:tcPr>
          <w:p w14:paraId="2420057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6EF8EE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FC2C81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385823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【法律】《中华人民共和国水土保持法》</w:t>
            </w:r>
            <w:r>
              <w:rPr>
                <w:rFonts w:hint="default" w:ascii="仿宋" w:hAnsi="仿宋" w:eastAsia="仿宋" w:cs="仿宋"/>
                <w:color w:val="000000"/>
                <w:kern w:val="2"/>
                <w:sz w:val="22"/>
                <w:szCs w:val="22"/>
                <w:lang w:val="en-US" w:eastAsia="zh-CN" w:bidi="ar-SA"/>
              </w:rPr>
              <w:t>中华人民共和国第十一届全国人民代表大会常务委员会第十八次会议于2010年12月25日修订通过，2011年3月1日起施行。</w:t>
            </w:r>
          </w:p>
          <w:p w14:paraId="0342209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第五十一条</w:t>
            </w:r>
            <w:r>
              <w:rPr>
                <w:rFonts w:hint="eastAsia" w:ascii="仿宋" w:hAnsi="仿宋" w:eastAsia="仿宋" w:cs="仿宋"/>
                <w:color w:val="000000"/>
                <w:kern w:val="2"/>
                <w:sz w:val="22"/>
                <w:szCs w:val="22"/>
                <w:lang w:val="en-US" w:eastAsia="zh-CN" w:bidi="ar-SA"/>
              </w:rPr>
              <w:t xml:space="preserve"> </w:t>
            </w:r>
            <w:r>
              <w:rPr>
                <w:rFonts w:hint="default" w:ascii="仿宋" w:hAnsi="仿宋" w:eastAsia="仿宋" w:cs="仿宋"/>
                <w:color w:val="000000"/>
                <w:kern w:val="2"/>
                <w:sz w:val="22"/>
                <w:szCs w:val="22"/>
                <w:lang w:val="en-US" w:eastAsia="zh-CN" w:bidi="ar-SA"/>
              </w:rPr>
              <w:t>违反本法规定，采集发菜，或者在水土流失重点预防区和重点治理区铲草皮、挖树兜、滥挖虫草、甘草、麻黄等的，由县级以上地方人民政府水行政主管部门责令停止违法行为，采取补救措施，没收违法所得，并处违法所得一倍以上五倍以下的罚款；没有违法所得的，可以处五万元以下的罚款。在草原地区有前款规定违法行为的，依照《中华人民共和国草原法》的有关规定处罚。</w:t>
            </w:r>
          </w:p>
        </w:tc>
        <w:tc>
          <w:tcPr>
            <w:tcW w:w="1000" w:type="dxa"/>
            <w:vAlign w:val="center"/>
          </w:tcPr>
          <w:p w14:paraId="43B8AC3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1A26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2B53AF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411260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12523F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53</w:t>
            </w:r>
          </w:p>
        </w:tc>
        <w:tc>
          <w:tcPr>
            <w:tcW w:w="1899" w:type="dxa"/>
            <w:vAlign w:val="center"/>
          </w:tcPr>
          <w:p w14:paraId="6E67876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对在林区采伐林木不依法采取防止水土流失措施的处罚</w:t>
            </w:r>
          </w:p>
        </w:tc>
        <w:tc>
          <w:tcPr>
            <w:tcW w:w="1114" w:type="dxa"/>
            <w:vAlign w:val="top"/>
          </w:tcPr>
          <w:p w14:paraId="008CBBF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78D51B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4182F5D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【法律】《中华人民共和国水土保持法》</w:t>
            </w:r>
            <w:r>
              <w:rPr>
                <w:rFonts w:hint="default" w:ascii="仿宋" w:hAnsi="仿宋" w:eastAsia="仿宋" w:cs="仿宋"/>
                <w:color w:val="000000"/>
                <w:kern w:val="2"/>
                <w:sz w:val="22"/>
                <w:szCs w:val="22"/>
                <w:lang w:val="en-US" w:eastAsia="zh-CN" w:bidi="ar-SA"/>
              </w:rPr>
              <w:t>中华人民共和国第十一届全国人民代表大会常务委员会第十八次会议于2010年12月25日修订通过，2011年3月1日起施行。</w:t>
            </w:r>
          </w:p>
          <w:p w14:paraId="351B747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第五十二条</w:t>
            </w:r>
            <w:r>
              <w:rPr>
                <w:rFonts w:hint="eastAsia" w:ascii="仿宋" w:hAnsi="仿宋" w:eastAsia="仿宋" w:cs="仿宋"/>
                <w:color w:val="000000"/>
                <w:kern w:val="2"/>
                <w:sz w:val="22"/>
                <w:szCs w:val="22"/>
                <w:lang w:val="en-US" w:eastAsia="zh-CN" w:bidi="ar-SA"/>
              </w:rPr>
              <w:t xml:space="preserve"> </w:t>
            </w:r>
            <w:r>
              <w:rPr>
                <w:rFonts w:hint="default" w:ascii="仿宋" w:hAnsi="仿宋" w:eastAsia="仿宋" w:cs="仿宋"/>
                <w:color w:val="000000"/>
                <w:kern w:val="2"/>
                <w:sz w:val="22"/>
                <w:szCs w:val="22"/>
                <w:lang w:val="en-US" w:eastAsia="zh-CN" w:bidi="ar-SA"/>
              </w:rPr>
              <w:t>在林区采伐林木不依法采取防止水土流失措施的，由县级以上地方人民政府林业主管部门、水行政主管部门责令限期改正，采取补救措施；造成水土流失的，由水行政主管部门按照造成水土流失的面积处每平方米二元以上十元以下的罚款。</w:t>
            </w:r>
          </w:p>
        </w:tc>
        <w:tc>
          <w:tcPr>
            <w:tcW w:w="1000" w:type="dxa"/>
            <w:vAlign w:val="center"/>
          </w:tcPr>
          <w:p w14:paraId="725E9CC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EA6C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F1D5E9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E2E820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44BBC9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461426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54</w:t>
            </w:r>
          </w:p>
        </w:tc>
        <w:tc>
          <w:tcPr>
            <w:tcW w:w="1899" w:type="dxa"/>
            <w:vAlign w:val="center"/>
          </w:tcPr>
          <w:p w14:paraId="12BF40C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对在水土保持方案确定的专门存放地以外的区域倾倒砂、石、土、矸石、尾矿、废渣等的处罚</w:t>
            </w:r>
          </w:p>
        </w:tc>
        <w:tc>
          <w:tcPr>
            <w:tcW w:w="1114" w:type="dxa"/>
            <w:vAlign w:val="top"/>
          </w:tcPr>
          <w:p w14:paraId="56A2CC3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4A59D1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C6551F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E03E3D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【法律】《中华人民共和国水土保持法》</w:t>
            </w:r>
            <w:r>
              <w:rPr>
                <w:rFonts w:hint="default" w:ascii="仿宋" w:hAnsi="仿宋" w:eastAsia="仿宋" w:cs="仿宋"/>
                <w:color w:val="000000"/>
                <w:kern w:val="2"/>
                <w:sz w:val="22"/>
                <w:szCs w:val="22"/>
                <w:lang w:val="en-US" w:eastAsia="zh-CN" w:bidi="ar-SA"/>
              </w:rPr>
              <w:t>中华人民共和国第十一届全国人民代表大会常务委员会第十八次会议于2010年12月25日修订通过，2011年3月1日起施行。</w:t>
            </w:r>
          </w:p>
          <w:p w14:paraId="4377356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五十五条违反本法规定，在水土保持方案确定的专门存放地以外的区域倾倒砂、石、土、矸石、尾矿、废渣等的，由县级以上地方人民政府水行政主管部门责令停止违法行为，限期清理，按照倾倒数量处每立方米十元以上二十元以下的罚款；逾期仍不清理的，县级以上地方人民政府水行政主管部门可以指定有清理能力的单位代为清理，所需费用由违法行为人承担。</w:t>
            </w:r>
          </w:p>
        </w:tc>
        <w:tc>
          <w:tcPr>
            <w:tcW w:w="1000" w:type="dxa"/>
            <w:vAlign w:val="center"/>
          </w:tcPr>
          <w:p w14:paraId="25D638F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8C8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D390A2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CB0D96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780F45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55</w:t>
            </w:r>
          </w:p>
        </w:tc>
        <w:tc>
          <w:tcPr>
            <w:tcW w:w="1899" w:type="dxa"/>
            <w:vAlign w:val="center"/>
          </w:tcPr>
          <w:p w14:paraId="2AC6754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对开办生产建设项目或者从事其他生产建设活动造成水土流失的处罚</w:t>
            </w:r>
          </w:p>
        </w:tc>
        <w:tc>
          <w:tcPr>
            <w:tcW w:w="1114" w:type="dxa"/>
            <w:vAlign w:val="top"/>
          </w:tcPr>
          <w:p w14:paraId="0794131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9D31EE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A60709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2D154A1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【法律】《中华人民共和国水土保持法》</w:t>
            </w:r>
            <w:r>
              <w:rPr>
                <w:rFonts w:hint="default" w:ascii="仿宋" w:hAnsi="仿宋" w:eastAsia="仿宋" w:cs="仿宋"/>
                <w:color w:val="000000"/>
                <w:kern w:val="2"/>
                <w:sz w:val="22"/>
                <w:szCs w:val="22"/>
                <w:lang w:val="en-US" w:eastAsia="zh-CN" w:bidi="ar-SA"/>
              </w:rPr>
              <w:t>中华人民共和国第十一届全国人民代表大会常务委员会第十八次会议于2010年12月25日修订通过，2011年3月1日起施行。</w:t>
            </w:r>
          </w:p>
          <w:p w14:paraId="056142B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五十六条违反本法规定，开办生产建设项目或者从事其他生产建设活动造成水土流失，不进行治理的，由县级以上人民政府水行政主管部门责令限期治理；逾期仍不治理的，县级以上人民政府水行政主管部门可以指定有治理能力的单位代为治理，所需费用由违法行为人承担。</w:t>
            </w:r>
          </w:p>
        </w:tc>
        <w:tc>
          <w:tcPr>
            <w:tcW w:w="1000" w:type="dxa"/>
            <w:vAlign w:val="center"/>
          </w:tcPr>
          <w:p w14:paraId="49B4AFD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7F96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6E2FA6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AACD24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2F7DB8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56</w:t>
            </w:r>
          </w:p>
        </w:tc>
        <w:tc>
          <w:tcPr>
            <w:tcW w:w="1899" w:type="dxa"/>
            <w:vAlign w:val="center"/>
          </w:tcPr>
          <w:p w14:paraId="5CD42B4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对在河道管理范围内弃置、堆放阻碍行洪物体的；种植阻碍行洪的林木或者高杆植物的；修建围堤、阻水渠道、阻水道路的处罚。</w:t>
            </w:r>
          </w:p>
        </w:tc>
        <w:tc>
          <w:tcPr>
            <w:tcW w:w="1114" w:type="dxa"/>
            <w:vAlign w:val="top"/>
          </w:tcPr>
          <w:p w14:paraId="74E786D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A688FB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849014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21EFC8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【法律】《中华人民共和国河道管理条例》</w:t>
            </w:r>
            <w:r>
              <w:rPr>
                <w:rFonts w:hint="default" w:ascii="仿宋" w:hAnsi="仿宋" w:eastAsia="仿宋" w:cs="仿宋"/>
                <w:color w:val="000000"/>
                <w:kern w:val="2"/>
                <w:sz w:val="22"/>
                <w:szCs w:val="22"/>
                <w:lang w:val="en-US" w:eastAsia="zh-CN" w:bidi="ar-SA"/>
              </w:rPr>
              <w:t>1988年6月3日国务院第七次常务会议通过</w:t>
            </w:r>
            <w:r>
              <w:rPr>
                <w:rFonts w:hint="eastAsia" w:ascii="仿宋" w:hAnsi="仿宋" w:eastAsia="仿宋" w:cs="仿宋"/>
                <w:color w:val="000000"/>
                <w:kern w:val="2"/>
                <w:sz w:val="22"/>
                <w:szCs w:val="22"/>
                <w:lang w:val="en-US" w:eastAsia="zh-CN" w:bidi="ar-SA"/>
              </w:rPr>
              <w:t>，2018年3月19日</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"https://www.waizi.org.cn/doc/33019.html" \o "《国务院关于修改和废止部分行政法规的决定》国务院令第698号"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《国务院关于修改和废止部分行政法规的决定》（国务院令第698号）</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修订。</w:t>
            </w:r>
          </w:p>
          <w:p w14:paraId="4905CF7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一）在河道管理范围内弃置、堆放阻碍行洪物体的；种植阻碍行洪的林木或者高杆植物的；修建围堤、阻水渠道、阻水道路的；（二）在堤防、护堤地建房、放牧、开渠、打井、挖窖、葬坟、晒粮、存放物料、开采地下资源、进行考古发掘以及开展集市贸易活动的；</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（三）未经批准或者不按照国家规定的</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"https://www.waizi.org.cn/law/9076.html" \o "《防洪标准》GB50201-2014（全文附PDF下载）住房和城乡建设部第545号"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防洪标准</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工程安全标准整治河道或者修建水工程建筑物和其他设施的；（四）未经批准或者不按照河道主管机关的规定在河道管理范围内采砂、取土、淘金、弃置砂石或者淤泥、爆破、钻探、挖筑鱼塘的；（五）未经批准在河道滩地存放物料、修建厂房或者其他建筑设施，以及开采地下资源或者进行考古发掘的；</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（六）违反本条例第二十七条的规定，围垦湖泊、河流的；（七）擅自砍伐护堤护岸林木的；（八）汛期违反防汛指挥部的规定或者指令的。</w:t>
            </w:r>
          </w:p>
        </w:tc>
        <w:tc>
          <w:tcPr>
            <w:tcW w:w="1000" w:type="dxa"/>
            <w:vAlign w:val="center"/>
          </w:tcPr>
          <w:p w14:paraId="65A10BD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B700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7A7AF5D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A02B86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733C28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BEB131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6303FB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57</w:t>
            </w:r>
          </w:p>
        </w:tc>
        <w:tc>
          <w:tcPr>
            <w:tcW w:w="1899" w:type="dxa"/>
            <w:vAlign w:val="center"/>
          </w:tcPr>
          <w:p w14:paraId="1AB3E65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对在堤防、护堤地建房、放牧、开渠、打井、挖窑、葬坟、晒粮、存放物料、开采地下资源、进行考古发掘以及开展集市贸易活动的处罚。</w:t>
            </w:r>
          </w:p>
        </w:tc>
        <w:tc>
          <w:tcPr>
            <w:tcW w:w="1114" w:type="dxa"/>
            <w:vAlign w:val="top"/>
          </w:tcPr>
          <w:p w14:paraId="22230DD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B34A6E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241C0C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26AE2A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行政处罚</w:t>
            </w:r>
          </w:p>
        </w:tc>
        <w:tc>
          <w:tcPr>
            <w:tcW w:w="9486" w:type="dxa"/>
            <w:vAlign w:val="center"/>
          </w:tcPr>
          <w:p w14:paraId="5F0A1B2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【法律】《中华人民共和国河道管理条例》</w:t>
            </w:r>
            <w:r>
              <w:rPr>
                <w:rFonts w:hint="default" w:ascii="仿宋" w:hAnsi="仿宋" w:eastAsia="仿宋" w:cs="仿宋"/>
                <w:color w:val="000000"/>
                <w:kern w:val="2"/>
                <w:sz w:val="22"/>
                <w:szCs w:val="22"/>
                <w:lang w:val="en-US" w:eastAsia="zh-CN" w:bidi="ar-SA"/>
              </w:rPr>
              <w:t>1988年6月3日国务院第七次常务会议通过</w:t>
            </w:r>
            <w:r>
              <w:rPr>
                <w:rFonts w:hint="eastAsia" w:ascii="仿宋" w:hAnsi="仿宋" w:eastAsia="仿宋" w:cs="仿宋"/>
                <w:color w:val="000000"/>
                <w:kern w:val="2"/>
                <w:sz w:val="22"/>
                <w:szCs w:val="22"/>
                <w:lang w:val="en-US" w:eastAsia="zh-CN" w:bidi="ar-SA"/>
              </w:rPr>
              <w:t>，2018年3月19日</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"https://www.waizi.org.cn/doc/33019.html" \o "《国务院关于修改和废止部分行政法规的决定》国务院令第698号"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《国务院关于修改和废止部分行政法规的决定》（国务院令第698号）</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修订。</w:t>
            </w:r>
          </w:p>
          <w:p w14:paraId="3C249E6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一）在河道管理范围内弃置、堆放阻碍行洪物体的；种植阻碍行洪的林木或者高杆植物的；修建围堤、阻水渠道、阻水道路的；（二）在堤防、护堤地建房、放牧、开渠、打井、挖窖、葬坟、晒粮、存放物料、开采地下资源、进行考古发掘以及开展集市贸易活动的；</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（三）未经批准或者不按照国家规定的</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"https://www.waizi.org.cn/law/9076.html" \o "《防洪标准》GB50201-2014（全文附PDF下载）住房和城乡建设部第545号"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防洪标准</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工程安全标准整治河道或者修建水工程建筑物和其他设施的；（四）未经批准或者不按照河道主管机关的规定在河道管理范围内采砂、取土、淘金、弃置砂石或者淤泥、爆破、钻探、挖筑鱼塘的；（五）未经批准在河道滩地存放物料、修建厂房或者其他建筑设施，以及开采地下资源或者进行考古发掘的；</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（六）违反本条例第二十七条的规定，围垦湖泊、河流的；（七）擅自砍伐护堤护岸林木的；（八）汛期违反防汛指挥部的规定或者指令的。</w:t>
            </w:r>
          </w:p>
        </w:tc>
        <w:tc>
          <w:tcPr>
            <w:tcW w:w="1000" w:type="dxa"/>
            <w:vAlign w:val="center"/>
          </w:tcPr>
          <w:p w14:paraId="1DFD570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8A34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76A67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B86075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6A76CD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69B8F6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11720A0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D65667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58</w:t>
            </w:r>
          </w:p>
        </w:tc>
        <w:tc>
          <w:tcPr>
            <w:tcW w:w="1899" w:type="dxa"/>
            <w:vAlign w:val="center"/>
          </w:tcPr>
          <w:p w14:paraId="39D387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对擅自砍伐护堤护岸林木的处罚。</w:t>
            </w:r>
          </w:p>
        </w:tc>
        <w:tc>
          <w:tcPr>
            <w:tcW w:w="1114" w:type="dxa"/>
            <w:vAlign w:val="top"/>
          </w:tcPr>
          <w:p w14:paraId="2A16BA9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29049C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830381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AEE7EE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6DC3DA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行政处罚</w:t>
            </w:r>
          </w:p>
        </w:tc>
        <w:tc>
          <w:tcPr>
            <w:tcW w:w="9486" w:type="dxa"/>
            <w:vAlign w:val="center"/>
          </w:tcPr>
          <w:p w14:paraId="14DACBE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【法律】《中华人民共和国河道管理条例》</w:t>
            </w:r>
            <w:r>
              <w:rPr>
                <w:rFonts w:hint="default" w:ascii="仿宋" w:hAnsi="仿宋" w:eastAsia="仿宋" w:cs="仿宋"/>
                <w:color w:val="000000"/>
                <w:kern w:val="2"/>
                <w:sz w:val="22"/>
                <w:szCs w:val="22"/>
                <w:lang w:val="en-US" w:eastAsia="zh-CN" w:bidi="ar-SA"/>
              </w:rPr>
              <w:t>1988年6月3日国务院第七次常务会议通过</w:t>
            </w:r>
            <w:r>
              <w:rPr>
                <w:rFonts w:hint="eastAsia" w:ascii="仿宋" w:hAnsi="仿宋" w:eastAsia="仿宋" w:cs="仿宋"/>
                <w:color w:val="000000"/>
                <w:kern w:val="2"/>
                <w:sz w:val="22"/>
                <w:szCs w:val="22"/>
                <w:lang w:val="en-US" w:eastAsia="zh-CN" w:bidi="ar-SA"/>
              </w:rPr>
              <w:t>，2018年3月19日</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"https://www.waizi.org.cn/doc/33019.html" \o "《国务院关于修改和废止部分行政法规的决定》国务院令第698号"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《国务院关于修改和废止部分行政法规的决定》（国务院令第698号）</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修订。</w:t>
            </w:r>
          </w:p>
          <w:p w14:paraId="2819289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第四十四条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一）在河道管理范围内弃置、堆放阻碍行洪物体的；种植阻碍行洪的林木或者高杆植物的；修建围堤、阻水渠道、阻水道路的；（二）在堤防、护堤地建房、放牧、开渠、打井、挖窖、葬坟、晒粮、存放物料、开采地下资源、进行考古发掘以及开展集市贸易活动的；</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（三）未经批准或者不按照国家规定的</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"https://www.waizi.org.cn/law/9076.html" \o "《防洪标准》GB50201-2014（全文附PDF下载）住房和城乡建设部第545号"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防洪标准</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工程安全标准整治河道或者修建水工程建筑物和其他设施的；（四）未经批准或者不按照河道主管机关的规定在河道管理范围内采砂、取土、淘金、弃置砂石或者淤泥、爆破、钻探、挖筑鱼塘的；（五）未经批准在河道滩地存放物料、修建厂房或者其他建筑设施，以及开采地下资源或者进行考古发掘的；</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（六）违反本条例第二十七条的规定，围垦湖泊、河流的；（七）擅自砍伐护堤护岸林木的；（八）汛期违反防汛指挥部的规定或者指令的。</w:t>
            </w:r>
          </w:p>
        </w:tc>
        <w:tc>
          <w:tcPr>
            <w:tcW w:w="1000" w:type="dxa"/>
            <w:vAlign w:val="center"/>
          </w:tcPr>
          <w:p w14:paraId="08A03AA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700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2D38980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C02926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4EAD39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BFFA10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45D1A5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27DE1C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7596CB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59</w:t>
            </w:r>
          </w:p>
        </w:tc>
        <w:tc>
          <w:tcPr>
            <w:tcW w:w="1899" w:type="dxa"/>
            <w:vAlign w:val="center"/>
          </w:tcPr>
          <w:p w14:paraId="13946C4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对在堤防安全保护区内进行打井、钻探、爆破、挖筑鱼塘、采石 、取土等危害堤防安全的活动的处罚</w:t>
            </w:r>
          </w:p>
        </w:tc>
        <w:tc>
          <w:tcPr>
            <w:tcW w:w="1114" w:type="dxa"/>
            <w:vAlign w:val="top"/>
          </w:tcPr>
          <w:p w14:paraId="584812A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center"/>
              <w:textAlignment w:val="auto"/>
              <w:rPr>
                <w:rFonts w:hint="eastAsia" w:ascii="仿宋" w:hAnsi="仿宋" w:eastAsia="仿宋" w:cs="仿宋"/>
                <w:color w:val="000000"/>
                <w:sz w:val="22"/>
                <w:szCs w:val="22"/>
                <w:lang w:val="en-US" w:eastAsia="zh-CN"/>
              </w:rPr>
            </w:pPr>
          </w:p>
          <w:p w14:paraId="6E17609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center"/>
              <w:textAlignment w:val="auto"/>
              <w:rPr>
                <w:rFonts w:hint="eastAsia" w:ascii="仿宋" w:hAnsi="仿宋" w:eastAsia="仿宋" w:cs="仿宋"/>
                <w:color w:val="000000"/>
                <w:sz w:val="22"/>
                <w:szCs w:val="22"/>
                <w:lang w:val="en-US" w:eastAsia="zh-CN"/>
              </w:rPr>
            </w:pPr>
          </w:p>
          <w:p w14:paraId="307A87A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center"/>
              <w:textAlignment w:val="auto"/>
              <w:rPr>
                <w:rFonts w:hint="eastAsia" w:ascii="仿宋" w:hAnsi="仿宋" w:eastAsia="仿宋" w:cs="仿宋"/>
                <w:color w:val="000000"/>
                <w:sz w:val="22"/>
                <w:szCs w:val="22"/>
                <w:lang w:val="en-US" w:eastAsia="zh-CN"/>
              </w:rPr>
            </w:pPr>
          </w:p>
          <w:p w14:paraId="695C798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center"/>
              <w:textAlignment w:val="auto"/>
              <w:rPr>
                <w:rFonts w:hint="eastAsia" w:ascii="仿宋" w:hAnsi="仿宋" w:eastAsia="仿宋" w:cs="仿宋"/>
                <w:color w:val="000000"/>
                <w:sz w:val="22"/>
                <w:szCs w:val="22"/>
                <w:lang w:val="en-US" w:eastAsia="zh-CN"/>
              </w:rPr>
            </w:pPr>
          </w:p>
          <w:p w14:paraId="746BE40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center"/>
              <w:textAlignment w:val="auto"/>
              <w:rPr>
                <w:rFonts w:hint="eastAsia" w:ascii="仿宋" w:hAnsi="仿宋" w:eastAsia="仿宋" w:cs="仿宋"/>
                <w:color w:val="000000"/>
                <w:sz w:val="22"/>
                <w:szCs w:val="22"/>
                <w:lang w:val="en-US" w:eastAsia="zh-CN"/>
              </w:rPr>
            </w:pPr>
          </w:p>
          <w:p w14:paraId="033A987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center"/>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144288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【法律】《中华人民共和国河道管理条例》</w:t>
            </w:r>
            <w:r>
              <w:rPr>
                <w:rFonts w:hint="default" w:ascii="仿宋" w:hAnsi="仿宋" w:eastAsia="仿宋" w:cs="仿宋"/>
                <w:color w:val="000000"/>
                <w:kern w:val="2"/>
                <w:sz w:val="22"/>
                <w:szCs w:val="22"/>
                <w:lang w:val="en-US" w:eastAsia="zh-CN" w:bidi="ar-SA"/>
              </w:rPr>
              <w:t>【1988年6月3日国务院第七次常务会议通过 根据 2011年01月08日</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"https://www.waizi.org.cn/law/5460.html" \o "《国务院关于废止和修改部分行政法规的决定》国务院令第588号"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国务院令第588号《国务院关于废止和修改部分行政法规的决定》</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修正;根据2017年3月1日</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"https://www.waizi.org.cn/law/17655.html" \o "《国务院关于修改和废止部分行政法规的决定》国务院令第676号（全文）"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国务院令第676号《国务院关于修改和废止部分行政法规的决定》</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修订;根据2017年10月7日</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"https://www.waizi.org.cn/law/25486.html" \o "《国务院关于修改部分行政法规的决定》（国务院令第687号）全文"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《国务院关于修改部分行政法规的决定》（国务院令第687号）</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修订;依据2018年3月19日</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"https://www.waizi.org.cn/doc/33019.html" \o "《国务院关于修改和废止部分行政法规的决定》国务院令第698号"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《国务院关于修改和废止部分行政法规的决定》（国务院令第698号）</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修订】</w:t>
            </w:r>
          </w:p>
          <w:p w14:paraId="6094AA5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第四十五条 违反本条例规定，有下列行为之一的，县级以上地方人民政府河道主管机关除责令其纠正违法行为、赔偿损失、采取补救措施外，可以并处警告、罚款；应当给予治安管理处罚的，按照《</w:t>
            </w:r>
            <w:r>
              <w:rPr>
                <w:rFonts w:hint="eastAsia" w:ascii="仿宋" w:hAnsi="仿宋" w:eastAsia="仿宋" w:cs="仿宋"/>
                <w:color w:val="000000"/>
                <w:kern w:val="2"/>
                <w:sz w:val="22"/>
                <w:szCs w:val="22"/>
                <w:lang w:val="en-US" w:eastAsia="zh-CN" w:bidi="ar-SA"/>
              </w:rPr>
              <w:fldChar w:fldCharType="begin"/>
            </w:r>
            <w:r>
              <w:rPr>
                <w:rFonts w:hint="eastAsia" w:ascii="仿宋" w:hAnsi="仿宋" w:eastAsia="仿宋" w:cs="仿宋"/>
                <w:color w:val="000000"/>
                <w:kern w:val="2"/>
                <w:sz w:val="22"/>
                <w:szCs w:val="22"/>
                <w:lang w:val="en-US" w:eastAsia="zh-CN" w:bidi="ar-SA"/>
              </w:rPr>
              <w:instrText xml:space="preserve"> HYPERLINK "https://www.waizi.org.cn/law/4731.html" \o "《中华人民共和国治安管理处罚法》2012年修正版（全文）" \t "https://www.waizi.org.cn/doc/_blank" </w:instrText>
            </w:r>
            <w:r>
              <w:rPr>
                <w:rFonts w:hint="eastAsia" w:ascii="仿宋" w:hAnsi="仿宋" w:eastAsia="仿宋" w:cs="仿宋"/>
                <w:color w:val="000000"/>
                <w:kern w:val="2"/>
                <w:sz w:val="22"/>
                <w:szCs w:val="22"/>
                <w:lang w:val="en-US" w:eastAsia="zh-CN" w:bidi="ar-SA"/>
              </w:rPr>
              <w:fldChar w:fldCharType="separate"/>
            </w:r>
            <w:r>
              <w:rPr>
                <w:rFonts w:hint="eastAsia" w:ascii="仿宋" w:hAnsi="仿宋" w:eastAsia="仿宋" w:cs="仿宋"/>
                <w:color w:val="000000"/>
                <w:kern w:val="2"/>
                <w:sz w:val="22"/>
                <w:szCs w:val="22"/>
                <w:lang w:val="en-US" w:eastAsia="zh-CN" w:bidi="ar-SA"/>
              </w:rPr>
              <w:t>中华人民共和国治安管理处罚法</w:t>
            </w:r>
            <w:r>
              <w:rPr>
                <w:rFonts w:hint="eastAsia" w:ascii="仿宋" w:hAnsi="仿宋" w:eastAsia="仿宋" w:cs="仿宋"/>
                <w:color w:val="000000"/>
                <w:kern w:val="2"/>
                <w:sz w:val="22"/>
                <w:szCs w:val="22"/>
                <w:lang w:val="en-US" w:eastAsia="zh-CN" w:bidi="ar-SA"/>
              </w:rPr>
              <w:fldChar w:fldCharType="end"/>
            </w:r>
            <w:r>
              <w:rPr>
                <w:rFonts w:hint="eastAsia" w:ascii="仿宋" w:hAnsi="仿宋" w:eastAsia="仿宋" w:cs="仿宋"/>
                <w:color w:val="000000"/>
                <w:kern w:val="2"/>
                <w:sz w:val="22"/>
                <w:szCs w:val="22"/>
                <w:lang w:val="en-US" w:eastAsia="zh-CN" w:bidi="ar-SA"/>
              </w:rPr>
              <w:t>》的规定处罚；构成犯罪的，依法追究刑事责任：</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一）损毁堤防、护岸、闸坝、水工程建筑物，损毁防汛设施、水文监测和测量设施、河岸地质监测设施以及通信照明等设施；（二）在堤防安全保护区内进行打井、钻探、爆破、挖筑鱼塘、采石、取土等危害堤防安全的活动的；</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（三）非管理人员操作河道上的涵闸闸门或者干扰河道管理单位正常工作的。</w:t>
            </w:r>
          </w:p>
        </w:tc>
        <w:tc>
          <w:tcPr>
            <w:tcW w:w="1000" w:type="dxa"/>
            <w:vAlign w:val="center"/>
          </w:tcPr>
          <w:p w14:paraId="248C228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2C3B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2B3D23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EACB32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60</w:t>
            </w:r>
          </w:p>
        </w:tc>
        <w:tc>
          <w:tcPr>
            <w:tcW w:w="1899" w:type="dxa"/>
            <w:vAlign w:val="center"/>
          </w:tcPr>
          <w:p w14:paraId="0DE8F3C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对侵占、破坏水源和抗旱设施的处罚</w:t>
            </w:r>
          </w:p>
        </w:tc>
        <w:tc>
          <w:tcPr>
            <w:tcW w:w="1114" w:type="dxa"/>
            <w:vAlign w:val="top"/>
          </w:tcPr>
          <w:p w14:paraId="753D6B2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4E54027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【法律】《中华人民共和国抗旱条例》2009年2月11日国务院第49次常务会议通过，2009年2月26日发布，自公布之日起施行。</w:t>
            </w:r>
          </w:p>
          <w:p w14:paraId="7D58971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第六十一条 违反本条例规定，侵占、破坏水源和抗旱设施的，由县级以上人民政府水行政主管部门或者流域管理机构责令停止违法行为，采取补救措施，处1万元以上5万元以下的罚款;造成损坏的，依法承担民事责任;构成违反治安管理行为的，依照《中华人民共和国治安管理处罚法》的规定处罚;构成犯罪的，依法追究刑事责任。</w:t>
            </w:r>
          </w:p>
        </w:tc>
        <w:tc>
          <w:tcPr>
            <w:tcW w:w="1000" w:type="dxa"/>
            <w:vAlign w:val="center"/>
          </w:tcPr>
          <w:p w14:paraId="2FC13E0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D58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353637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2D1D2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BEB13A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AC661F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61</w:t>
            </w:r>
          </w:p>
        </w:tc>
        <w:tc>
          <w:tcPr>
            <w:tcW w:w="1899" w:type="dxa"/>
            <w:vAlign w:val="center"/>
          </w:tcPr>
          <w:p w14:paraId="305AF54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对违法超限运输的货运车辆、货运车辆驾驶人及道路运输企业的行政处罚</w:t>
            </w:r>
          </w:p>
        </w:tc>
        <w:tc>
          <w:tcPr>
            <w:tcW w:w="1114" w:type="dxa"/>
            <w:vAlign w:val="top"/>
          </w:tcPr>
          <w:p w14:paraId="23BAB2E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BFCB7B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592555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38AA572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【法律】《公路安全保护条例》2011年2月16日国务院第144次常务会议通过,2011年3月7日国务院令第593号公布,自2011年7月1日起施行。</w:t>
            </w:r>
          </w:p>
          <w:p w14:paraId="298E388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第六十六条 对1年内违法超限运输超过3次的货运车辆,由道路运输管理机构吊销其车辆营运证；对1年内违法超限运输超过3次的货运车辆驾驶人,由道路运输管理机构责令其停止从事营业性运输；道路运输企业1年内违法超限运输的货运车辆超过本单位货运车辆总数10％的,由道路运输管理机构责令道路运输企业停业整顿；情节严重的,吊销其道路运输经营许可证,并向社会公告。</w:t>
            </w:r>
          </w:p>
        </w:tc>
        <w:tc>
          <w:tcPr>
            <w:tcW w:w="1000" w:type="dxa"/>
            <w:vAlign w:val="center"/>
          </w:tcPr>
          <w:p w14:paraId="5A6C2FA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99A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8" w:type="dxa"/>
            <w:gridSpan w:val="5"/>
          </w:tcPr>
          <w:p w14:paraId="6D0B42F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b/>
                <w:bCs/>
                <w:color w:val="000000"/>
                <w:kern w:val="2"/>
                <w:sz w:val="22"/>
                <w:szCs w:val="22"/>
                <w:lang w:val="en-US" w:eastAsia="zh-CN" w:bidi="ar-SA"/>
              </w:rPr>
              <w:t>二、行政法规、地方性法规</w:t>
            </w:r>
          </w:p>
        </w:tc>
      </w:tr>
      <w:tr w14:paraId="5679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45390DA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541EA3C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9F332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62</w:t>
            </w:r>
          </w:p>
        </w:tc>
        <w:tc>
          <w:tcPr>
            <w:tcW w:w="1899" w:type="dxa"/>
            <w:vAlign w:val="center"/>
          </w:tcPr>
          <w:p w14:paraId="7CABD46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对不签订草畜平衡责任书的处罚</w:t>
            </w:r>
          </w:p>
        </w:tc>
        <w:tc>
          <w:tcPr>
            <w:tcW w:w="1114" w:type="dxa"/>
            <w:vAlign w:val="top"/>
          </w:tcPr>
          <w:p w14:paraId="76E1B93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9B1605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5581C0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C67B1D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【地方性法规】《内蒙古自治区草原管理条例》2004年11月26日内蒙古自治区第十届人民代表大会常务委员会第十二次会议修订通过《内蒙古自治区草原管理条例》，现予公布，自2005年1月1日起施行。</w:t>
            </w:r>
          </w:p>
          <w:p w14:paraId="20A3BE2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第三十一条 </w:t>
            </w:r>
            <w:r>
              <w:rPr>
                <w:rFonts w:hint="default" w:ascii="仿宋" w:hAnsi="仿宋" w:eastAsia="仿宋" w:cs="仿宋"/>
                <w:color w:val="000000"/>
                <w:kern w:val="2"/>
                <w:sz w:val="22"/>
                <w:szCs w:val="22"/>
                <w:lang w:val="en-US" w:eastAsia="zh-CN" w:bidi="ar-SA"/>
              </w:rPr>
              <w:t>已经承包经营的国有草原和集体所有草原，依据核定的载畜量，由拥有草原使用权或者所有权的单位与草原承包经营者签定草畜平衡责任书。</w:t>
            </w:r>
          </w:p>
          <w:p w14:paraId="17F1446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未承包经营的国有草原，由草原使用者与旗县级以上人民政府签定草畜平衡责任书。</w:t>
            </w:r>
          </w:p>
          <w:p w14:paraId="294DAE5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未承包经营的集体所有草原，由草原所有者与苏木乡级人民政府签定草畜平衡责任书。</w:t>
            </w:r>
          </w:p>
          <w:p w14:paraId="582157E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第四十六条 </w:t>
            </w:r>
            <w:r>
              <w:rPr>
                <w:rFonts w:hint="default" w:ascii="仿宋" w:hAnsi="仿宋" w:eastAsia="仿宋" w:cs="仿宋"/>
                <w:color w:val="000000"/>
                <w:kern w:val="2"/>
                <w:sz w:val="22"/>
                <w:szCs w:val="22"/>
                <w:lang w:val="en-US" w:eastAsia="zh-CN" w:bidi="ar-SA"/>
              </w:rPr>
              <w:t> 违反本条例第二十三条规定，超载放牧的，由草原监督管理机构给予警告，并限期改正;逾期未改正的，处以每个超载羊单位30元的罚款。</w:t>
            </w:r>
          </w:p>
          <w:p w14:paraId="6D4B701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违反本条例第三十一条规定，不签订草畜平衡责任书的，由草原监督管理机构责令限期签订;逾期仍不签订的，对责任人处以500元以下的罚款。</w:t>
            </w:r>
          </w:p>
        </w:tc>
        <w:tc>
          <w:tcPr>
            <w:tcW w:w="1000" w:type="dxa"/>
            <w:vAlign w:val="center"/>
          </w:tcPr>
          <w:p w14:paraId="2E10E7B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575F0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FF2975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8CF768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9FDCEB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D00D8D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7D47D8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B310B8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63</w:t>
            </w:r>
          </w:p>
        </w:tc>
        <w:tc>
          <w:tcPr>
            <w:tcW w:w="1899" w:type="dxa"/>
            <w:vAlign w:val="center"/>
          </w:tcPr>
          <w:p w14:paraId="375E4CB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对违法实施草原建设项目、建设小面积人工草地及建设旱作人工草地的处罚</w:t>
            </w:r>
          </w:p>
        </w:tc>
        <w:tc>
          <w:tcPr>
            <w:tcW w:w="1114" w:type="dxa"/>
            <w:vAlign w:val="top"/>
          </w:tcPr>
          <w:p w14:paraId="67E0751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ED555F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6ED4E1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180EDD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0660F9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0CCE7B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03D9FD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【地方性法规】《内蒙古自治区草原管理条例》2004年11月26日内蒙古自治区第十届人民代表大会常务委员会第十二次会议修订通过《内蒙古自治区草原管理条例》，现予公布，自2005年1月1日起施行。</w:t>
            </w:r>
          </w:p>
          <w:p w14:paraId="7A21923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第三十一条 </w:t>
            </w:r>
            <w:r>
              <w:rPr>
                <w:rFonts w:hint="default" w:ascii="仿宋" w:hAnsi="仿宋" w:eastAsia="仿宋" w:cs="仿宋"/>
                <w:color w:val="000000"/>
                <w:kern w:val="2"/>
                <w:sz w:val="22"/>
                <w:szCs w:val="22"/>
                <w:lang w:val="en-US" w:eastAsia="zh-CN" w:bidi="ar-SA"/>
              </w:rPr>
              <w:t>已经承包经营的国有草原和集体所有草原，依据核定的载畜量，由拥有草原使用权或者所有权的单位与草原承包经营者签定草畜平衡责任书。</w:t>
            </w:r>
          </w:p>
          <w:p w14:paraId="4E5A563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未承包经营的国有草原，由草原使用者与旗县级以上人民政府签定草畜平衡责任书。</w:t>
            </w:r>
          </w:p>
          <w:p w14:paraId="4056864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未承包经营的集体所有草原，由草原所有者与苏木乡级人民政府签定草畜平衡责任书。</w:t>
            </w:r>
          </w:p>
          <w:p w14:paraId="35E29F0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第四十六条 </w:t>
            </w:r>
            <w:r>
              <w:rPr>
                <w:rFonts w:hint="default" w:ascii="仿宋" w:hAnsi="仿宋" w:eastAsia="仿宋" w:cs="仿宋"/>
                <w:color w:val="000000"/>
                <w:kern w:val="2"/>
                <w:sz w:val="22"/>
                <w:szCs w:val="22"/>
                <w:lang w:val="en-US" w:eastAsia="zh-CN" w:bidi="ar-SA"/>
              </w:rPr>
              <w:t> 违反本条例第二十三条规定，超载放牧的，由草原监督管理机构给予警告，并限期改正;逾期未改正的，处以每个超载羊单位30元的罚款。</w:t>
            </w:r>
          </w:p>
          <w:p w14:paraId="16D212A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违反本条例第三十一条规定，不签订草畜平衡责任书的，由草原监督管理机构责令限期签订;逾期仍不签订的，对责任人处以500元以下的罚款。</w:t>
            </w:r>
          </w:p>
        </w:tc>
        <w:tc>
          <w:tcPr>
            <w:tcW w:w="1000" w:type="dxa"/>
            <w:vAlign w:val="center"/>
          </w:tcPr>
          <w:p w14:paraId="30ED5D0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44FE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1468DF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EF3E27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72D16A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64</w:t>
            </w:r>
          </w:p>
        </w:tc>
        <w:tc>
          <w:tcPr>
            <w:tcW w:w="1899" w:type="dxa"/>
            <w:vAlign w:val="center"/>
          </w:tcPr>
          <w:p w14:paraId="2CC1F98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对采集、收购、加工、销售发菜和采集、收购带根野生麻黄草的处罚</w:t>
            </w:r>
          </w:p>
        </w:tc>
        <w:tc>
          <w:tcPr>
            <w:tcW w:w="1114" w:type="dxa"/>
            <w:vAlign w:val="top"/>
          </w:tcPr>
          <w:p w14:paraId="169C126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8A09D7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A4C687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47A91F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内蒙古自治区草原管理条例》2004年11月26日内蒙古自治区第十届人民代表大会常务委员会第十二次会议修订通过《内蒙古自治区草原管理条例》，现予公布，自2005年1月1日起施行。</w:t>
            </w:r>
          </w:p>
          <w:p w14:paraId="48735A9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第三十六条 </w:t>
            </w:r>
            <w:r>
              <w:rPr>
                <w:rFonts w:hint="default" w:ascii="仿宋" w:hAnsi="仿宋" w:eastAsia="仿宋" w:cs="仿宋"/>
                <w:color w:val="000000"/>
                <w:kern w:val="2"/>
                <w:sz w:val="22"/>
                <w:szCs w:val="22"/>
                <w:lang w:val="en-US" w:eastAsia="zh-CN" w:bidi="ar-SA"/>
              </w:rPr>
              <w:t>禁止采集、加工、收购和销售发菜。经自治区人民政府批准，旗县级以上人民政府可以组织有关部门在本行政区域内重点出入通道设置临时检查站，查堵外出或者进入草原地区采集发菜的人员。</w:t>
            </w:r>
          </w:p>
          <w:p w14:paraId="5DC813D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第四十九条 违反本条例第三十六条第一款、第三十七条第二款规定，采集、收购、加工、销售发菜和采集、收购带根野生麻黄草的，由有关部门依据职权责令其停止违法行为，没收非法财物和违法所得，可以并处违法所得一倍以上五倍以下的罚款;没有违法所得的，可以并处5万元以下的罚款;给草原所有者或者使用者造成损失的，依法承担赔偿责任;构成犯罪的，依法追究刑事责任。</w:t>
            </w:r>
          </w:p>
        </w:tc>
        <w:tc>
          <w:tcPr>
            <w:tcW w:w="1000" w:type="dxa"/>
            <w:vAlign w:val="center"/>
          </w:tcPr>
          <w:p w14:paraId="1E303D5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p>
        </w:tc>
      </w:tr>
      <w:tr w14:paraId="43429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4ACE0BA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24BEF3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0F3A82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EE117D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F40DF8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65</w:t>
            </w:r>
          </w:p>
        </w:tc>
        <w:tc>
          <w:tcPr>
            <w:tcW w:w="1899" w:type="dxa"/>
            <w:vAlign w:val="center"/>
          </w:tcPr>
          <w:p w14:paraId="6079812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对未取得草原野生植物采集、收购许可证或者未按照采集、收购许可证的规定采集、收购草原野生植物的处罚</w:t>
            </w:r>
          </w:p>
        </w:tc>
        <w:tc>
          <w:tcPr>
            <w:tcW w:w="1114" w:type="dxa"/>
            <w:vAlign w:val="top"/>
          </w:tcPr>
          <w:p w14:paraId="1443808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8059E2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0DA98B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A0AC73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9867CB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内蒙古自治区草原管理条例》2004年11月26日内蒙古自治区第十届人民代表大会常务委员会第十二次会议修订通过《内蒙古自治区草原管理条例》，现予公布，自2005年1月1日起施行。</w:t>
            </w:r>
          </w:p>
          <w:p w14:paraId="29A1D7D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第二十四条 在草原上采集甘草、麻黄草、苁蓉、防风、黄芩、柴胡等野生植物，应当遵守国家和自治区的有关规定。</w:t>
            </w:r>
          </w:p>
          <w:p w14:paraId="0769215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第四十条 在草原上从事采土、采砂、采石等作业活动，应当报旗县级人民政府草原行政主管部门批准。开采矿产资源的，并应当依法办理有关手续。</w:t>
            </w:r>
          </w:p>
          <w:p w14:paraId="273E01D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经批准在草原上从事本条第一款所列活动的，应当在规定的时间、区域内，按照准许的采挖方式作业，并采取保护草原植被的措施。</w:t>
            </w:r>
          </w:p>
          <w:p w14:paraId="5F1B56A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在他人使用的草原上从事本条第一款所列活动的，还应当事先征得草原使用者的同意。</w:t>
            </w:r>
          </w:p>
          <w:p w14:paraId="202238B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p>
        </w:tc>
        <w:tc>
          <w:tcPr>
            <w:tcW w:w="1000" w:type="dxa"/>
            <w:vAlign w:val="center"/>
          </w:tcPr>
          <w:p w14:paraId="3290E74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1692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A70740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4B1A2D7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66</w:t>
            </w:r>
          </w:p>
        </w:tc>
        <w:tc>
          <w:tcPr>
            <w:tcW w:w="1899" w:type="dxa"/>
            <w:vAlign w:val="center"/>
          </w:tcPr>
          <w:p w14:paraId="1A4604D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对破坏基本草原行为的处罚</w:t>
            </w:r>
          </w:p>
        </w:tc>
        <w:tc>
          <w:tcPr>
            <w:tcW w:w="1114" w:type="dxa"/>
            <w:vAlign w:val="top"/>
          </w:tcPr>
          <w:p w14:paraId="5933642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8BE466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29F86E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内蒙古自治区草原管理条例》2004年11月26日内蒙古自治区第十届人民代表大会常务委员会第十二次会议修订通过《内蒙古自治区草原管理条例》，现予公布，自2005年1月1日起施行。</w:t>
            </w:r>
          </w:p>
          <w:p w14:paraId="143F929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第三十二条 自治区依法实行退耕、退牧还草和禁牧、休牧制度。</w:t>
            </w:r>
          </w:p>
          <w:p w14:paraId="6E7CDE5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禁牧、休牧的地区和期限由旗县级人民政府确定并予以公告。</w:t>
            </w:r>
          </w:p>
          <w:p w14:paraId="316045B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不得在禁牧、休牧的草原上放牧。</w:t>
            </w:r>
          </w:p>
        </w:tc>
        <w:tc>
          <w:tcPr>
            <w:tcW w:w="1000" w:type="dxa"/>
            <w:vAlign w:val="center"/>
          </w:tcPr>
          <w:p w14:paraId="6A13189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070E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1F536E8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C1AC81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34C39C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67</w:t>
            </w:r>
          </w:p>
        </w:tc>
        <w:tc>
          <w:tcPr>
            <w:tcW w:w="1899" w:type="dxa"/>
            <w:vAlign w:val="center"/>
          </w:tcPr>
          <w:p w14:paraId="7CEFF16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对在基本草原上超过核定的载畜量放牧的处罚</w:t>
            </w:r>
          </w:p>
        </w:tc>
        <w:tc>
          <w:tcPr>
            <w:tcW w:w="1114" w:type="dxa"/>
            <w:vAlign w:val="top"/>
          </w:tcPr>
          <w:p w14:paraId="4057719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90C62D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内蒙古自治区草原管理条例》2004年11月26日内蒙古自治区第十届人民代表大会常务委员会第十二次会议修订通过《内蒙古自治区草原管理条例》，现予公布，自2005年1月1日起施行。</w:t>
            </w:r>
          </w:p>
          <w:p w14:paraId="55C9832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第三十八条 严禁在草原上进行非法捕猎活动。</w:t>
            </w:r>
          </w:p>
          <w:p w14:paraId="0C13E8F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禁止在草原上买卖和运输鹰、雕、猫头鹰、百灵鸟、沙狐、狐狸和鼬科动物等草原鼠虫害天敌和草原珍稀野生动物。</w:t>
            </w:r>
          </w:p>
        </w:tc>
        <w:tc>
          <w:tcPr>
            <w:tcW w:w="1000" w:type="dxa"/>
            <w:vAlign w:val="center"/>
          </w:tcPr>
          <w:p w14:paraId="72CE3F7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3ACC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0130DE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4856C4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9FC1D4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68</w:t>
            </w:r>
          </w:p>
        </w:tc>
        <w:tc>
          <w:tcPr>
            <w:tcW w:w="1899" w:type="dxa"/>
            <w:vAlign w:val="center"/>
          </w:tcPr>
          <w:p w14:paraId="60621D6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对在实行禁牧休牧的基本草原上放牧的处罚</w:t>
            </w:r>
          </w:p>
        </w:tc>
        <w:tc>
          <w:tcPr>
            <w:tcW w:w="1114" w:type="dxa"/>
            <w:vAlign w:val="top"/>
          </w:tcPr>
          <w:p w14:paraId="203B590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5C0FA50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内蒙古自治区草原管理条例》2004年11月26日内蒙古自治区第十届人民代表大会常务委员会第十二次会议修订通过《内蒙古自治区草原管理条例》，现予公布，自2005年1月1日起施行。</w:t>
            </w:r>
          </w:p>
          <w:p w14:paraId="511D669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第三十八条 严禁在草原上进行非法捕猎活动。</w:t>
            </w:r>
          </w:p>
          <w:p w14:paraId="1F42644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禁止在草原上买卖和运输鹰、雕、猫头鹰、百灵鸟、沙狐、狐狸和鼬科动物等草原鼠虫害天敌和草原珍稀野生动物。</w:t>
            </w:r>
          </w:p>
        </w:tc>
        <w:tc>
          <w:tcPr>
            <w:tcW w:w="1000" w:type="dxa"/>
            <w:vAlign w:val="center"/>
          </w:tcPr>
          <w:p w14:paraId="6E47727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103C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F73FFB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0C017A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7913BE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69</w:t>
            </w:r>
          </w:p>
        </w:tc>
        <w:tc>
          <w:tcPr>
            <w:tcW w:w="1899" w:type="dxa"/>
            <w:vAlign w:val="center"/>
          </w:tcPr>
          <w:p w14:paraId="03677D6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对饲草料基地建设不符合基本草原规划或者饲草饲料种植种类不符合规定的处罚</w:t>
            </w:r>
          </w:p>
        </w:tc>
        <w:tc>
          <w:tcPr>
            <w:tcW w:w="1114" w:type="dxa"/>
            <w:vAlign w:val="top"/>
          </w:tcPr>
          <w:p w14:paraId="0BC8179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2F96EB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5D2D02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内蒙古自治区草原管理条例》2004年11月26日内蒙古自治区第十届人民代表大会常务委员会第十二次会议修订通过《内蒙古自治区草原管理条例》，现予公布，自2005年1月1日起施行。</w:t>
            </w:r>
          </w:p>
          <w:p w14:paraId="5FDEA91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第三十九条 因建设征收或者征用草原的，应当遵守国家和自治区有关环境保护管理法律法规的规定;在建设项目环境影响报告书中，应当有草原环境保护方案。</w:t>
            </w:r>
          </w:p>
        </w:tc>
        <w:tc>
          <w:tcPr>
            <w:tcW w:w="1000" w:type="dxa"/>
            <w:vAlign w:val="center"/>
          </w:tcPr>
          <w:p w14:paraId="2660AF6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5C8D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BA0B78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18B99D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616336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70</w:t>
            </w:r>
          </w:p>
        </w:tc>
        <w:tc>
          <w:tcPr>
            <w:tcW w:w="1899" w:type="dxa"/>
            <w:vAlign w:val="center"/>
          </w:tcPr>
          <w:p w14:paraId="05F37B1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对草原围栏建设中因阻断道路对草原造成碾压破坏的处罚</w:t>
            </w:r>
          </w:p>
        </w:tc>
        <w:tc>
          <w:tcPr>
            <w:tcW w:w="1114" w:type="dxa"/>
            <w:vAlign w:val="top"/>
          </w:tcPr>
          <w:p w14:paraId="025DA68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47D7CF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3A48DAD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草原管理条例》《内蒙古自治区草原管理条例》2004年11月26日内蒙古自治区第十届人民代表大会常务委员会第十二次会议修订通过《内蒙古自治区草原管理条例》，现予公布，自2005年1月1日起施行。</w:t>
            </w:r>
          </w:p>
          <w:p w14:paraId="6AC05C5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第四十五条 </w:t>
            </w:r>
            <w:r>
              <w:rPr>
                <w:rFonts w:hint="default" w:ascii="仿宋" w:hAnsi="仿宋" w:eastAsia="仿宋" w:cs="仿宋"/>
                <w:color w:val="000000"/>
                <w:kern w:val="2"/>
                <w:sz w:val="22"/>
                <w:szCs w:val="22"/>
                <w:lang w:val="en-US" w:eastAsia="zh-CN" w:bidi="ar-SA"/>
              </w:rPr>
              <w:t>违反本条例规定，有下列行为之一的，依照《中华人民共和国草原法》的有关规定处罚:</w:t>
            </w:r>
          </w:p>
          <w:p w14:paraId="08B944E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(一)买卖或者以其他形式非法转让草原的;</w:t>
            </w:r>
          </w:p>
          <w:p w14:paraId="1A52363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(二)未经批准或者采取欺骗手段骗取批准，非法使用草原的;</w:t>
            </w:r>
          </w:p>
          <w:p w14:paraId="13885D8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(三)非法开垦草原的;</w:t>
            </w:r>
          </w:p>
          <w:p w14:paraId="473DD9B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(四)在荒漠、半荒漠和严重退化、沙化、盐碱化、荒漠化、水土流失的草原，以及生态脆弱区的草原上采挖植物或者从事破坏草原植被的其他活动的;</w:t>
            </w:r>
          </w:p>
          <w:p w14:paraId="6F169FC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(五)未经批准或者未按规定的时间、区域和采挖方式在草原上进行采土、采砂、采石等活动的;</w:t>
            </w:r>
          </w:p>
          <w:p w14:paraId="0E1E17B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(六)临时占用草原，占用期届满，用地单位不予恢复草原植被的;</w:t>
            </w:r>
          </w:p>
          <w:p w14:paraId="3B470DB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(七)未经批准擅自改变草原保护、建设、利用规划的。</w:t>
            </w:r>
          </w:p>
        </w:tc>
        <w:tc>
          <w:tcPr>
            <w:tcW w:w="1000" w:type="dxa"/>
            <w:vAlign w:val="center"/>
          </w:tcPr>
          <w:p w14:paraId="03171C7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57D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C6FEBB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1A604B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0F6596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986FDF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rPr>
                <w:rFonts w:hint="eastAsia" w:ascii="仿宋" w:hAnsi="仿宋" w:eastAsia="仿宋" w:cs="仿宋"/>
                <w:color w:val="000000"/>
                <w:sz w:val="22"/>
                <w:szCs w:val="22"/>
                <w:lang w:val="en-US" w:eastAsia="zh-CN"/>
              </w:rPr>
            </w:pPr>
          </w:p>
          <w:p w14:paraId="75217EB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7F0026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71</w:t>
            </w:r>
          </w:p>
        </w:tc>
        <w:tc>
          <w:tcPr>
            <w:tcW w:w="1899" w:type="dxa"/>
            <w:vAlign w:val="center"/>
          </w:tcPr>
          <w:p w14:paraId="07864F8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对不自觉维护公共卫生，不爱护公共卫生设施的处罚</w:t>
            </w:r>
          </w:p>
        </w:tc>
        <w:tc>
          <w:tcPr>
            <w:tcW w:w="1114" w:type="dxa"/>
            <w:vAlign w:val="top"/>
          </w:tcPr>
          <w:p w14:paraId="2D39C6B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8F7BE4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1F50E6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7184F4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C8EF16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291EC8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74CE53B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【地方性法规】《内蒙古自治区爱国卫生条例》1998年9月28日内蒙古自治区第九届人民代表大会常务委员会第五次会议通过 1998年9月28日公布施行。</w:t>
            </w:r>
          </w:p>
          <w:p w14:paraId="663D3CE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第十五条 所有单位和个人，都要自觉维护公共卫生，爱护公共卫生设施。不得在公共场所乱堆乱放，乱贴乱画，乱挖乱占，乱搭乱建，乱倒垃圾和污水，乱丢废弃物，不得随地吐痰和大小便。</w:t>
            </w:r>
          </w:p>
          <w:p w14:paraId="3FAD5CA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第二十五条 </w:t>
            </w:r>
            <w:r>
              <w:rPr>
                <w:rFonts w:hint="default" w:ascii="仿宋" w:hAnsi="仿宋" w:eastAsia="仿宋" w:cs="仿宋"/>
                <w:color w:val="000000"/>
                <w:kern w:val="2"/>
                <w:sz w:val="22"/>
                <w:szCs w:val="22"/>
                <w:lang w:val="en-US" w:eastAsia="zh-CN" w:bidi="ar-SA"/>
              </w:rPr>
              <w:t>有以下行为之一的，由旗县级以上爱卫会办公室，按下列规定给予处罚:</w:t>
            </w:r>
          </w:p>
          <w:p w14:paraId="749D030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(一)违反本条例第十五条规定的，对单位责任人给予批评教育，责令改正，并处以一千元以下罚款;对个人处以十元至一百元罚款;不听劝告拒不改正的可以加倍罚款。</w:t>
            </w:r>
          </w:p>
          <w:p w14:paraId="2B4B0B4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(二)违反本条例第十六条规定的，对单位责任人给予批评教育，责令改正，并可以处以一千元以下罚款。</w:t>
            </w:r>
          </w:p>
          <w:p w14:paraId="4533495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(三)违反本条例第十七条规定的，对单位责任人给予批评教育，责令改正，并可以处以五十元至一百元罚款;对个人处以十元至三十元罚款;不听劝告拒不改正的可以加倍罚款。</w:t>
            </w:r>
          </w:p>
          <w:p w14:paraId="19CC1D9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(四)违反本条例第十八条第一款规定的，对当事人给予批评教育，责令改正，并处以一百元至五百元罚款。</w:t>
            </w:r>
          </w:p>
          <w:p w14:paraId="1D1074F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(五)违反本条例第十九条第一款规定，除四害工作不认真，达不到标准的，对单位责任人给予警告，情节严重的，可以处以三千元以下罚款;对个人给予警告，情节严重的，可以处以三百元以下罚款。</w:t>
            </w:r>
          </w:p>
          <w:p w14:paraId="700217F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(六)违反本条例第二十条规定的，没收其非法所得和药品、器械，并处以非法所得一倍至三倍的罚款。对经营假冒伪劣药品、器械造成人身伤害，构成犯罪的，依法追究刑事责任。</w:t>
            </w:r>
          </w:p>
        </w:tc>
        <w:tc>
          <w:tcPr>
            <w:tcW w:w="1000" w:type="dxa"/>
            <w:vAlign w:val="center"/>
          </w:tcPr>
          <w:p w14:paraId="21CB6BD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p>
        </w:tc>
      </w:tr>
      <w:tr w14:paraId="4062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4BE900B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7686D5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82E0CA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060FEA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6FC8F4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74BE38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90B38F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72</w:t>
            </w:r>
          </w:p>
        </w:tc>
        <w:tc>
          <w:tcPr>
            <w:tcW w:w="1899" w:type="dxa"/>
            <w:vAlign w:val="top"/>
          </w:tcPr>
          <w:p w14:paraId="73D144D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162D47B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06D3CD2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67C23B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FE44E0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8F29F1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对未按规定实行包门前卫生、包绿化美化硬化、包管理的“门前三包”制度的处罚</w:t>
            </w:r>
          </w:p>
        </w:tc>
        <w:tc>
          <w:tcPr>
            <w:tcW w:w="1114" w:type="dxa"/>
            <w:vAlign w:val="top"/>
          </w:tcPr>
          <w:p w14:paraId="5625E10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530AB7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2122C3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10BAC0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6E66A5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5A44AE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DFEB76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6939889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【地方性法规】《内蒙古自治区爱国卫生条例》1998年9月28日内蒙古自治区第九届人民代表大会常务委员会第五次会议通过 1998年9月28日公布施行。</w:t>
            </w:r>
          </w:p>
          <w:p w14:paraId="03F85BC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第十六条 城镇所有驻地单位要实行包门前卫生、包绿化美化硬化、包管理的"门前三包制度"。第二十五条 </w:t>
            </w:r>
            <w:r>
              <w:rPr>
                <w:rFonts w:hint="default" w:ascii="仿宋" w:hAnsi="仿宋" w:eastAsia="仿宋" w:cs="仿宋"/>
                <w:color w:val="000000"/>
                <w:kern w:val="2"/>
                <w:sz w:val="22"/>
                <w:szCs w:val="22"/>
                <w:lang w:val="en-US" w:eastAsia="zh-CN" w:bidi="ar-SA"/>
              </w:rPr>
              <w:t>有以下行为之一的，由旗县级以上爱卫会办公室，按下列规定给予处罚:</w:t>
            </w:r>
          </w:p>
          <w:p w14:paraId="5623CE2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(一)违反本条例第十五条规定的，对单位责任人给予批评教育，责令改正，并处以一千元以下罚款;对个人处以十元至一百元罚款;不听劝告拒不改正的可以加倍罚款。</w:t>
            </w:r>
          </w:p>
          <w:p w14:paraId="653E9E6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(二)违反本条例第十六条规定的，对单位责任人给予批评教育，责令改正，并可以处以一千元以下罚款。</w:t>
            </w:r>
          </w:p>
          <w:p w14:paraId="067ADEC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(三)违反本条例第十七条规定的，对单位责任人给予批评教育，责令改正，并可以处以五十元至一百元罚款;对个人处以十元至三十元罚款;不听劝告拒不改正的可以加倍罚款。</w:t>
            </w:r>
          </w:p>
          <w:p w14:paraId="160D235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(四)违反本条例第十八条第一款规定的，对当事人给予批评教育，责令改正，并处以一百元至五百元罚款。</w:t>
            </w:r>
          </w:p>
          <w:p w14:paraId="0601DDA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(五)违反本条例第十九条第一款规定，除四害工作不认真，达不到标准的，对单位责任人给予警告，情节严重的，可以处以三千元以下罚款;对个人给予警告，情节严重的，可以处以三百元以下罚款。</w:t>
            </w:r>
          </w:p>
          <w:p w14:paraId="47E3165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(六)违反本条例第二十条规定的，没收其非法所得和药品、器械，并处以非法所得一倍至三倍的罚款。对经营假冒伪劣药品、器械造成人身伤害，构成犯罪的，依法追究刑事责任。</w:t>
            </w:r>
          </w:p>
        </w:tc>
        <w:tc>
          <w:tcPr>
            <w:tcW w:w="1000" w:type="dxa"/>
            <w:vAlign w:val="center"/>
          </w:tcPr>
          <w:p w14:paraId="2383A4F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0C115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3DA8C84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54227B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EBDA08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16C7FE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DA91A3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254629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9555BF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73</w:t>
            </w:r>
          </w:p>
        </w:tc>
        <w:tc>
          <w:tcPr>
            <w:tcW w:w="1899" w:type="dxa"/>
            <w:vAlign w:val="top"/>
          </w:tcPr>
          <w:p w14:paraId="5E30FA0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19EC8FB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77975A8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4AF5611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4C55684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143038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对城市市区内饲养家禽家畜的处罚</w:t>
            </w:r>
          </w:p>
        </w:tc>
        <w:tc>
          <w:tcPr>
            <w:tcW w:w="1114" w:type="dxa"/>
            <w:vAlign w:val="top"/>
          </w:tcPr>
          <w:p w14:paraId="531D797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1084477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71D5CC9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4A25F26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14E6833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D8608E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0E17864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【地方性法规】《内蒙古自治区爱国卫生条例》1998年9月28日内蒙古自治区第九届人民代表大会常务委员会第五次会议通过 1998年9月28日公布施行。</w:t>
            </w:r>
          </w:p>
          <w:p w14:paraId="7DC4F30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第十六条 </w:t>
            </w:r>
            <w:r>
              <w:rPr>
                <w:rFonts w:hint="default" w:ascii="仿宋" w:hAnsi="仿宋" w:eastAsia="仿宋" w:cs="仿宋"/>
                <w:color w:val="000000"/>
                <w:kern w:val="2"/>
                <w:sz w:val="22"/>
                <w:szCs w:val="22"/>
                <w:lang w:val="en-US" w:eastAsia="zh-CN" w:bidi="ar-SA"/>
              </w:rPr>
              <w:t>城市市区内禁止饲养家禽家畜。经公安部门批准饲养的警犬、科研和教学用犬、观赏犬要系挂免疫注射牌。</w:t>
            </w:r>
          </w:p>
          <w:p w14:paraId="32EEB93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 xml:space="preserve">第二十五条 </w:t>
            </w:r>
            <w:r>
              <w:rPr>
                <w:rFonts w:hint="default" w:ascii="仿宋" w:hAnsi="仿宋" w:eastAsia="仿宋" w:cs="仿宋"/>
                <w:color w:val="000000"/>
                <w:kern w:val="2"/>
                <w:sz w:val="22"/>
                <w:szCs w:val="22"/>
                <w:lang w:val="en-US" w:eastAsia="zh-CN" w:bidi="ar-SA"/>
              </w:rPr>
              <w:t>有以下行为之一的，由旗县级以上爱卫会办公室，按下列规定给予处罚:</w:t>
            </w:r>
          </w:p>
          <w:p w14:paraId="57925A4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(一)违反本条例第十五条规定的，对单位责任人给予批评教育，责令改正，并处以一千元以下罚款;对个人处以十元至一百元罚款;不听劝告拒不改正的可以加倍罚款。</w:t>
            </w:r>
          </w:p>
          <w:p w14:paraId="4077A6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(二)违反本条例第十六条规定的，对单位责任人给予批评教育，责令改正，并可以处以一千元以下罚款。</w:t>
            </w:r>
          </w:p>
          <w:p w14:paraId="6D5438C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(三)违反本条例第十七条规定的，对单位责任人给予批评教育，责令改正，并可以处以五十元至一百元罚款;对个人处以十元至三十元罚款;不听劝告拒不改正的可以加倍罚款。</w:t>
            </w:r>
          </w:p>
          <w:p w14:paraId="7963BF1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(四)违反本条例第十八条第一款规定的，对当事人给予批评教育，责令改正，并处以一百元至五百元罚款。</w:t>
            </w:r>
          </w:p>
          <w:p w14:paraId="06BA402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(五)违反本条例第十九条第一款规定，除四害工作不认真，达不到标准的，对单位责任人给予警告，情节严重的，可以处以三千元以下罚款;对个人给予警告，情节严重的，可以处以三百元以下罚款。</w:t>
            </w:r>
          </w:p>
          <w:p w14:paraId="6B3B464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kern w:val="2"/>
                <w:sz w:val="22"/>
                <w:szCs w:val="22"/>
                <w:lang w:val="en-US" w:eastAsia="zh-CN" w:bidi="ar-SA"/>
              </w:rPr>
            </w:pPr>
            <w:r>
              <w:rPr>
                <w:rFonts w:hint="default" w:ascii="仿宋" w:hAnsi="仿宋" w:eastAsia="仿宋" w:cs="仿宋"/>
                <w:color w:val="000000"/>
                <w:kern w:val="2"/>
                <w:sz w:val="22"/>
                <w:szCs w:val="22"/>
                <w:lang w:val="en-US" w:eastAsia="zh-CN" w:bidi="ar-SA"/>
              </w:rPr>
              <w:t>(六)违反本条例第二十条规定的，没收其非法所得和药品、器械，并处以非法所得一倍至三倍的罚款。对经营假冒伪劣药品、器械造成人身伤害，构成犯罪的，依法追究刑事责任。</w:t>
            </w:r>
          </w:p>
        </w:tc>
        <w:tc>
          <w:tcPr>
            <w:tcW w:w="1000" w:type="dxa"/>
            <w:vAlign w:val="center"/>
          </w:tcPr>
          <w:p w14:paraId="6EB2BAD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45C4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8" w:type="dxa"/>
            <w:gridSpan w:val="5"/>
          </w:tcPr>
          <w:p w14:paraId="14A4659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b/>
                <w:bCs/>
                <w:color w:val="000000"/>
                <w:kern w:val="2"/>
                <w:sz w:val="22"/>
                <w:szCs w:val="22"/>
                <w:lang w:val="en-US" w:eastAsia="zh-CN" w:bidi="ar-SA"/>
              </w:rPr>
              <w:t>三、部门规章、自治区人民政府规章</w:t>
            </w:r>
          </w:p>
        </w:tc>
      </w:tr>
      <w:tr w14:paraId="03C57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27065E3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1AF623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4E7850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7A7B80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49C19C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3A4482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3E57293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A7C390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74</w:t>
            </w:r>
          </w:p>
        </w:tc>
        <w:tc>
          <w:tcPr>
            <w:tcW w:w="1899" w:type="dxa"/>
            <w:vAlign w:val="center"/>
          </w:tcPr>
          <w:p w14:paraId="646DC97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对在城市建筑物、设施以及树木上涂写、刻画或者未经批准张挂、张贴宣传品等的处罚</w:t>
            </w:r>
          </w:p>
        </w:tc>
        <w:tc>
          <w:tcPr>
            <w:tcW w:w="1114" w:type="dxa"/>
            <w:vAlign w:val="top"/>
          </w:tcPr>
          <w:p w14:paraId="24D8FBF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sz w:val="22"/>
                <w:szCs w:val="22"/>
                <w:lang w:val="en-US" w:eastAsia="zh-CN"/>
              </w:rPr>
            </w:pPr>
          </w:p>
          <w:p w14:paraId="36B73B4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sz w:val="22"/>
                <w:szCs w:val="22"/>
                <w:lang w:val="en-US" w:eastAsia="zh-CN"/>
              </w:rPr>
            </w:pPr>
          </w:p>
          <w:p w14:paraId="425DFE4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sz w:val="22"/>
                <w:szCs w:val="22"/>
                <w:lang w:val="en-US" w:eastAsia="zh-CN"/>
              </w:rPr>
            </w:pPr>
          </w:p>
          <w:p w14:paraId="7BC8E54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sz w:val="22"/>
                <w:szCs w:val="22"/>
                <w:lang w:val="en-US" w:eastAsia="zh-CN"/>
              </w:rPr>
            </w:pPr>
          </w:p>
          <w:p w14:paraId="522ADEE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sz w:val="22"/>
                <w:szCs w:val="22"/>
                <w:lang w:val="en-US" w:eastAsia="zh-CN"/>
              </w:rPr>
            </w:pPr>
          </w:p>
          <w:p w14:paraId="16F02D6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sz w:val="22"/>
                <w:szCs w:val="22"/>
                <w:lang w:val="en-US" w:eastAsia="zh-CN"/>
              </w:rPr>
            </w:pPr>
          </w:p>
          <w:p w14:paraId="7AFBDF9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sz w:val="22"/>
                <w:szCs w:val="22"/>
                <w:lang w:val="en-US" w:eastAsia="zh-CN"/>
              </w:rPr>
            </w:pPr>
          </w:p>
          <w:p w14:paraId="25B0BB7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auto"/>
                <w:kern w:val="2"/>
                <w:sz w:val="22"/>
                <w:szCs w:val="22"/>
                <w:lang w:val="en-US" w:eastAsia="zh-CN" w:bidi="ar-SA"/>
              </w:rPr>
            </w:pPr>
            <w:r>
              <w:rPr>
                <w:rFonts w:hint="eastAsia" w:ascii="仿宋" w:hAnsi="仿宋" w:eastAsia="仿宋" w:cs="仿宋"/>
                <w:color w:val="auto"/>
                <w:sz w:val="22"/>
                <w:szCs w:val="22"/>
                <w:lang w:val="en-US" w:eastAsia="zh-CN"/>
              </w:rPr>
              <w:t>行政处罚</w:t>
            </w:r>
          </w:p>
        </w:tc>
        <w:tc>
          <w:tcPr>
            <w:tcW w:w="9486" w:type="dxa"/>
            <w:vAlign w:val="center"/>
          </w:tcPr>
          <w:p w14:paraId="3C395E1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【自治区人民政府规章】《内蒙古自治区城市市容和环境卫生违法行为处罚规定》2006年1月12日自治区人民政府第二次常务会议审议通过，现予发布，自2006年5月1日起施行。</w:t>
            </w:r>
          </w:p>
          <w:p w14:paraId="3F3F1E1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第三条违反国务院《城市市容和环境卫生管理条例》，有下列行为之一者，城市人民政府市容环境卫生行政主管部门或者其委托的组织除责令其纠正违法行为、采取补救措施，可以给予下列行政处罚：</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（一）随地吐痰、便溺，乱扔果皮、纸屑和烟头等废弃物的，处10元罚款；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（二）在城市建筑物、设施以及树木上涂写、刻画或者未经批准张挂、张贴宣传品等的，处200元以上1000元以下罚款；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（三）在城市人民政府规定的街道的临街建筑物的阳台和窗外，堆放、吊挂有碍市容物品的，给予警告，可并处50元以上500元以下罚款；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（四）不按规定的时间、地点、方式，倾倒垃圾、污水、粪便的给予警告，可并处50元以上1000元以下罚款；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（五）不履行卫生责任区清扫保洁义务或者不按规定清运、处理垃圾和粪便的，给予警告，可并处100元以上1000元以下罚款；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（六）运输液体、散装货物不作密封、包扎、覆盖，造成泄漏、遗撒的，处1000元以上3000元以下罚款；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（七）临街工地不设置护栏或者不作遮挡、停工场地不及时整理并作必要覆盖或者竣工后不及时清理和平整场地，影响市容和环境卫生的，给予警告，可并处1000元以上5000元以下罚款。</w:t>
            </w:r>
          </w:p>
        </w:tc>
        <w:tc>
          <w:tcPr>
            <w:tcW w:w="1000" w:type="dxa"/>
            <w:vAlign w:val="center"/>
          </w:tcPr>
          <w:p w14:paraId="43AD3E9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2ED4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6B4E50F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32F7D9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20BB94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9656C4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92254B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BFE469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2EB7A9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DA86BF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BF9DBA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75</w:t>
            </w:r>
          </w:p>
        </w:tc>
        <w:tc>
          <w:tcPr>
            <w:tcW w:w="1899" w:type="dxa"/>
            <w:vAlign w:val="center"/>
          </w:tcPr>
          <w:p w14:paraId="6F44DE9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对不按规定的时间、地点、方式，倾倒垃圾、污水粪便的处罚</w:t>
            </w:r>
          </w:p>
        </w:tc>
        <w:tc>
          <w:tcPr>
            <w:tcW w:w="1114" w:type="dxa"/>
            <w:vAlign w:val="top"/>
          </w:tcPr>
          <w:p w14:paraId="47D39B3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49D1B4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B2E513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C52A8F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840F7E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9B374A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0FCA14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B09B7D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AC2698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3F99B4F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【自治区人民政府规章】《内蒙古自治区城市市容和环境卫生违法行为处罚规定》2006年1月12日自治区人民政府第二次常务会议审议通过，现予发布，自2006年5月1日起施行。</w:t>
            </w:r>
          </w:p>
          <w:p w14:paraId="1279DC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第三条违反国务院《城市市容和环境卫生管理条例》，有下列行为之一者，城市人民政府市容环境卫生行政主管部门或者其委托的组织除责令其纠正违法行为、采取补救措施，可以给予下列行政处罚：</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（一）随地吐痰、便溺，乱扔果皮、纸屑和烟头等废弃物的，处10元罚款；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（二）在城市建筑物、设施以及树木上涂写、刻画或者未经批准张挂、张贴宣传品等的，处200元以上1000元以下罚款；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（三）在城市人民政府规定的街道的临街建筑物的阳台和窗外，堆放、吊挂有碍市容物品的，给予警告，可并处50元以上500元以下罚款；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（四）不按规定的时间、地点、方式，倾倒垃圾、污水、粪便的给予警告，可并处50元以上1000元以下罚款；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（五）不履行卫生责任区清扫保洁义务或者不按规定清运、处理垃圾和粪便的，给予警告，可并处100元以上1000元以下罚款；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（六）运输液体、散装货物不作密封、包扎、覆盖，造成泄漏、遗撒的，处1000元以上3000元以下罚款；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（七）临街工地不设置护栏或者不作遮挡、停工场地不及时整理并作必要覆盖或者竣工后不及时清理和平整场地，影响市容和环境卫生的，给予警告，可并处1000元以上5000元以下罚款。</w:t>
            </w:r>
          </w:p>
        </w:tc>
        <w:tc>
          <w:tcPr>
            <w:tcW w:w="1000" w:type="dxa"/>
            <w:vAlign w:val="center"/>
          </w:tcPr>
          <w:p w14:paraId="026E68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3C611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FE8CF6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17D5C1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68F64670">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AD20F5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4B789CD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ED3C35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DEC762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76</w:t>
            </w:r>
          </w:p>
        </w:tc>
        <w:tc>
          <w:tcPr>
            <w:tcW w:w="1899" w:type="dxa"/>
            <w:vAlign w:val="center"/>
          </w:tcPr>
          <w:p w14:paraId="6B13EE7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对临街工地不设置护栏或者不作遮挡、停工场地不及时整理并作必要覆盖或者竣工后不及时清理和平整场地，影响市容和环境卫生的处罚</w:t>
            </w:r>
          </w:p>
        </w:tc>
        <w:tc>
          <w:tcPr>
            <w:tcW w:w="1114" w:type="dxa"/>
            <w:vAlign w:val="top"/>
          </w:tcPr>
          <w:p w14:paraId="10C5CC3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A5F250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8EA316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0D15EE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5BD4959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1B50E7D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444DA7B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3BEBEF2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【自治区人民政府规章】《内蒙古自治区城市市容和环境卫生违法行为处罚规定》2006年1月12日自治区人民政府第二次常务会议审议通过，现予发布，自2006年5月1日起施行。</w:t>
            </w:r>
          </w:p>
          <w:p w14:paraId="58AB193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第三条违反国务院《城市市容和环境卫生管理条例》，有下列行为之一者，城市人民政府市容环境卫生行政主管部门或者其委托的组织除责令其纠正违法行为、采取补救措施，可以给予下列行政处罚：</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（一）随地吐痰、便溺，乱扔果皮、纸屑和烟头等废弃物的，处10元罚款；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（二）在城市建筑物、设施以及树木上涂写、刻画或者未经批准张挂、张贴宣传品等的，处200元以上1000元以下罚款；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（三）在城市人民政府规定的街道的临街建筑物的阳台和窗外，堆放、吊挂有碍市容物品的，给予警告，可并处50元以上500元以下罚款；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（四）不按规定的时间、地点、方式，倾倒垃圾、污水、粪便的给予警告，可并处50元以上1000元以下罚款；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（五）不履行卫生责任区清扫保洁义务或者不按规定清运、处理垃圾和粪便的，给予警告，可并处100元以上1000元以下罚款；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（六）运输液体、散装货物不作密封、包扎、覆盖，造成泄漏、遗撒的，处1000元以上3000元以下罚款；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（七）临街工地不设置护栏或者不作遮挡、停工场地不及时整理并作必要覆盖或者竣工后不及时清理和平整场地，影响市容和环境卫生的，给予警告，可并处1000元以上5000元以下罚款。</w:t>
            </w:r>
          </w:p>
        </w:tc>
        <w:tc>
          <w:tcPr>
            <w:tcW w:w="1000" w:type="dxa"/>
            <w:vAlign w:val="center"/>
          </w:tcPr>
          <w:p w14:paraId="3F7E8EF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72AD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565011B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232A4E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9A1326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50E8E5B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4CCF1B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896E55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23A76C9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77</w:t>
            </w:r>
          </w:p>
        </w:tc>
        <w:tc>
          <w:tcPr>
            <w:tcW w:w="1899" w:type="dxa"/>
            <w:vAlign w:val="center"/>
          </w:tcPr>
          <w:p w14:paraId="0350C2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对擅自设置大型户外广告标牌设施，影响市容的处罚</w:t>
            </w:r>
          </w:p>
        </w:tc>
        <w:tc>
          <w:tcPr>
            <w:tcW w:w="1114" w:type="dxa"/>
            <w:vAlign w:val="top"/>
          </w:tcPr>
          <w:p w14:paraId="4D5A915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78A0507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20BAD99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37F49D7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6D8FA89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sz w:val="22"/>
                <w:szCs w:val="22"/>
                <w:lang w:val="en-US" w:eastAsia="zh-CN"/>
              </w:rPr>
            </w:pPr>
          </w:p>
          <w:p w14:paraId="04042A3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1D3F869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【自治区人民政府规章】《内蒙古自治区城市市容和环境卫生违法行为处罚规定》2006年1月12日自治区人民政府第二次常务会议审议通过，现予发布，自2006年5月1日起施行。</w:t>
            </w:r>
          </w:p>
          <w:p w14:paraId="0F8AD43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第五条　违反国务院《城市市容和环境卫生管理条例》，有下列行为之一者，由城市人民政府市容环境卫生行政主管部门或者其委托的组织责令停止违法行为，限期清理、拆除、重建或者采取其他补救措施，并可按以下规定给予处罚。</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（一）未经城市人民政府市容环境卫生行政主管部门同意，擅自设置大型户外广告标牌设施，影响市容的，可处以500元以上2000元以下罚款；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（二）未经城市人民政府市容环境卫生行政主管部门批准，擅自在街道两侧和公共场地堆放物料，搭建建筑物、构筑物或者其他设施，影响市容的，可处以100元以上1000元以下罚款；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（三）未经批准擅自拆除环境卫生设施或者未按批准的拆迁方案对环境卫生设施拆迁的，属于经营行为的处以5000元以上10000元以下罚款，属于非经营行为的处以500元以上1000元以下罚款。</w:t>
            </w:r>
          </w:p>
        </w:tc>
        <w:tc>
          <w:tcPr>
            <w:tcW w:w="1000" w:type="dxa"/>
            <w:vAlign w:val="center"/>
          </w:tcPr>
          <w:p w14:paraId="77E477A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r w14:paraId="649D3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tcPr>
          <w:p w14:paraId="0D7A85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p>
          <w:p w14:paraId="1D8F349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p>
          <w:p w14:paraId="2C2F5F8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1961D9C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7A512D3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eastAsia" w:ascii="仿宋" w:hAnsi="仿宋" w:eastAsia="仿宋" w:cs="仿宋"/>
                <w:color w:val="000000"/>
                <w:sz w:val="22"/>
                <w:szCs w:val="22"/>
                <w:lang w:val="en-US" w:eastAsia="zh-CN"/>
              </w:rPr>
            </w:pPr>
          </w:p>
          <w:p w14:paraId="0942768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78</w:t>
            </w:r>
          </w:p>
        </w:tc>
        <w:tc>
          <w:tcPr>
            <w:tcW w:w="1899" w:type="dxa"/>
            <w:vAlign w:val="center"/>
          </w:tcPr>
          <w:p w14:paraId="41753F7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对擅自在街道两侧和公共场地堆放物料，搭建建筑物、构筑物或者其他设施，影响市容的处罚</w:t>
            </w:r>
          </w:p>
        </w:tc>
        <w:tc>
          <w:tcPr>
            <w:tcW w:w="1114" w:type="dxa"/>
            <w:vAlign w:val="top"/>
          </w:tcPr>
          <w:p w14:paraId="02B6B60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sz w:val="22"/>
                <w:szCs w:val="22"/>
                <w:lang w:val="en-US" w:eastAsia="zh-CN"/>
              </w:rPr>
              <w:t>行政处罚</w:t>
            </w:r>
          </w:p>
        </w:tc>
        <w:tc>
          <w:tcPr>
            <w:tcW w:w="9486" w:type="dxa"/>
            <w:vAlign w:val="center"/>
          </w:tcPr>
          <w:p w14:paraId="44E8FAA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【自治区人民政府规章】《内蒙古自治区城市市容和环境卫生违法行为处罚规定》2006年1月12日自治区人民政府第二次常务会议审议通过，现予发布，自2006年5月1日起施行。</w:t>
            </w:r>
          </w:p>
          <w:p w14:paraId="057B5BC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kern w:val="2"/>
                <w:sz w:val="22"/>
                <w:szCs w:val="22"/>
                <w:lang w:val="en-US" w:eastAsia="zh-CN" w:bidi="ar-SA"/>
              </w:rPr>
            </w:pPr>
            <w:r>
              <w:rPr>
                <w:rFonts w:hint="eastAsia" w:ascii="仿宋" w:hAnsi="仿宋" w:eastAsia="仿宋" w:cs="仿宋"/>
                <w:color w:val="000000"/>
                <w:kern w:val="2"/>
                <w:sz w:val="22"/>
                <w:szCs w:val="22"/>
                <w:lang w:val="en-US" w:eastAsia="zh-CN" w:bidi="ar-SA"/>
              </w:rPr>
              <w:t>第五条　违反国务院《城市市容和环境卫生管理条例》，有下列行为之一者，由城市人民政府市容环境卫生行政主管部门或者其委托的组织责令停止违法行为，限期清理、拆除、重建或者采取其他补救措施，并可按以下规定给予处罚。</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（一）未经城市人民政府市容环境卫生行政主管部门同意，擅自设置大型户外广告标牌设施，影响市容的，可处以500元以上2000元以下罚款；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（二）未经城市人民政府市容环境卫生行政主管部门批准，擅自在街道两侧和公共场地堆放物料，搭建建筑物、构筑物或者其他设施，影响市容的，可处以100元以上1000元以下罚款；</w:t>
            </w:r>
            <w:r>
              <w:rPr>
                <w:rFonts w:hint="eastAsia" w:ascii="仿宋" w:hAnsi="仿宋" w:eastAsia="仿宋" w:cs="仿宋"/>
                <w:color w:val="000000"/>
                <w:kern w:val="2"/>
                <w:sz w:val="22"/>
                <w:szCs w:val="22"/>
                <w:lang w:val="en-US" w:eastAsia="zh-CN" w:bidi="ar-SA"/>
              </w:rPr>
              <w:br w:type="textWrapping"/>
            </w:r>
            <w:r>
              <w:rPr>
                <w:rFonts w:hint="eastAsia" w:ascii="仿宋" w:hAnsi="仿宋" w:eastAsia="仿宋" w:cs="仿宋"/>
                <w:color w:val="000000"/>
                <w:kern w:val="2"/>
                <w:sz w:val="22"/>
                <w:szCs w:val="22"/>
                <w:lang w:val="en-US" w:eastAsia="zh-CN" w:bidi="ar-SA"/>
              </w:rPr>
              <w:t>　　（三）未经批准擅自拆除环境卫生设施或者未按批准的拆迁方案对环境卫生设施拆迁的，属于经营行为的处以5000元以上10000元以下罚款，属于非经营行为的处以500元以上1000元以下罚款。</w:t>
            </w:r>
          </w:p>
        </w:tc>
        <w:tc>
          <w:tcPr>
            <w:tcW w:w="1000" w:type="dxa"/>
            <w:vAlign w:val="center"/>
          </w:tcPr>
          <w:p w14:paraId="0211C34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tc>
      </w:tr>
    </w:tbl>
    <w:p w14:paraId="7C343AB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default" w:ascii="仿宋" w:hAnsi="仿宋" w:eastAsia="仿宋" w:cs="仿宋"/>
          <w:color w:val="000000"/>
          <w:sz w:val="22"/>
          <w:szCs w:val="22"/>
          <w:lang w:val="en-US" w:eastAsia="zh-CN"/>
        </w:rPr>
      </w:pPr>
    </w:p>
    <w:p w14:paraId="5164680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03A63C7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6871564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3446F49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5C1AFFCB">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7C8D459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404D860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0081F2B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367020F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p>
    <w:p w14:paraId="0FE542B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填写说明：梳理范围为法律、法规、规章设定的行政处罚事项；事项名称统一规范为“对×××行为的行政处罚”，部分涉及多种违法情</w:t>
      </w:r>
    </w:p>
    <w:p w14:paraId="55ACF30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left"/>
        <w:textAlignment w:val="auto"/>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形、难以概括提炼的，以罗列的多种违法情形的第一项为代表，统一规范为“对×××等行为的行政处罚”；职权类型填写行政处罚。</w:t>
      </w:r>
    </w:p>
    <w:sectPr>
      <w:footerReference r:id="rId3" w:type="default"/>
      <w:pgSz w:w="16838" w:h="11906" w:orient="landscape"/>
      <w:pgMar w:top="567"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2EF50">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5EAC2">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45EAC2">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NlNmVhNzI1NmNmNDQ3ODExYTBkYjIzNGE1NjQ1ZGYifQ=="/>
  </w:docVars>
  <w:rsids>
    <w:rsidRoot w:val="5D147CBF"/>
    <w:rsid w:val="00333A2A"/>
    <w:rsid w:val="03E74D09"/>
    <w:rsid w:val="042C0884"/>
    <w:rsid w:val="042C5E02"/>
    <w:rsid w:val="07EA4B5E"/>
    <w:rsid w:val="0B044E18"/>
    <w:rsid w:val="0B36023F"/>
    <w:rsid w:val="0BBF794E"/>
    <w:rsid w:val="0C8D626F"/>
    <w:rsid w:val="0D8F0C71"/>
    <w:rsid w:val="0E752415"/>
    <w:rsid w:val="0F0F482A"/>
    <w:rsid w:val="10AA15E5"/>
    <w:rsid w:val="11761E61"/>
    <w:rsid w:val="11E84D80"/>
    <w:rsid w:val="13536536"/>
    <w:rsid w:val="13E86FD7"/>
    <w:rsid w:val="13F208D7"/>
    <w:rsid w:val="18434E4F"/>
    <w:rsid w:val="1A8A42BE"/>
    <w:rsid w:val="1AD03EF7"/>
    <w:rsid w:val="1B601E4F"/>
    <w:rsid w:val="1E9A18CE"/>
    <w:rsid w:val="20EC42EE"/>
    <w:rsid w:val="21E7631A"/>
    <w:rsid w:val="221C4992"/>
    <w:rsid w:val="22D62133"/>
    <w:rsid w:val="2351194D"/>
    <w:rsid w:val="286B2FBB"/>
    <w:rsid w:val="2954681F"/>
    <w:rsid w:val="297B3BC8"/>
    <w:rsid w:val="2A731ED7"/>
    <w:rsid w:val="2BCF0AA4"/>
    <w:rsid w:val="2D082E08"/>
    <w:rsid w:val="368B585E"/>
    <w:rsid w:val="3A0349B2"/>
    <w:rsid w:val="3B34629D"/>
    <w:rsid w:val="3B7F12F6"/>
    <w:rsid w:val="3C8F1758"/>
    <w:rsid w:val="40A47108"/>
    <w:rsid w:val="421B33FA"/>
    <w:rsid w:val="42730919"/>
    <w:rsid w:val="444938B9"/>
    <w:rsid w:val="44C97830"/>
    <w:rsid w:val="48480CC1"/>
    <w:rsid w:val="484D4835"/>
    <w:rsid w:val="494972FD"/>
    <w:rsid w:val="4CF043F6"/>
    <w:rsid w:val="4E437F61"/>
    <w:rsid w:val="4E5C0E67"/>
    <w:rsid w:val="528C4308"/>
    <w:rsid w:val="53913478"/>
    <w:rsid w:val="57FD73D2"/>
    <w:rsid w:val="5A3A6070"/>
    <w:rsid w:val="5C1C3F42"/>
    <w:rsid w:val="5D147CBF"/>
    <w:rsid w:val="5FAA4CEA"/>
    <w:rsid w:val="62055C39"/>
    <w:rsid w:val="674A2CE7"/>
    <w:rsid w:val="686822B2"/>
    <w:rsid w:val="68AD6335"/>
    <w:rsid w:val="6B86345F"/>
    <w:rsid w:val="6C4B4758"/>
    <w:rsid w:val="6C6C3452"/>
    <w:rsid w:val="6D7F7D4C"/>
    <w:rsid w:val="6DCA5B51"/>
    <w:rsid w:val="7122081F"/>
    <w:rsid w:val="7163442E"/>
    <w:rsid w:val="7343262D"/>
    <w:rsid w:val="738A200A"/>
    <w:rsid w:val="74A809DB"/>
    <w:rsid w:val="787B2A9B"/>
    <w:rsid w:val="7A8D29A5"/>
    <w:rsid w:val="7AB142A5"/>
    <w:rsid w:val="7CAA7B62"/>
    <w:rsid w:val="7F9F0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basedOn w:val="10"/>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12298</Words>
  <Characters>12843</Characters>
  <Lines>0</Lines>
  <Paragraphs>0</Paragraphs>
  <TotalTime>22</TotalTime>
  <ScaleCrop>false</ScaleCrop>
  <LinksUpToDate>false</LinksUpToDate>
  <CharactersWithSpaces>12926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2022-04-13T01:28:00Z</dcterms:created>
  <dc:creator>小殿下</dc:creator>
  <cp:lastModifiedBy>喝酸奶不舔盖</cp:lastModifiedBy>
  <cp:lastPrinted>2022-07-28T09:14:00Z</cp:lastPrinted>
  <dcterms:modified xsi:type="dcterms:W3CDTF">2025-06-30T02:11:48Z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FCD5998D5ABE47CAA221D2ED09869E72</vt:lpwstr>
  </property>
  <property fmtid="{D5CDD505-2E9C-101B-9397-08002B2CF9AE}" pid="4" name="KSOTemplateDocerSaveRecord">
    <vt:lpwstr>eyJoZGlkIjoiMWE4MjEwOGYzM2Y4OWRjYTZhMDVlY2E1MjQ4YzYxZmUiLCJ1c2VySWQiOiIxMDcwNDIxNjQ5In0=</vt:lpwstr>
  </property>
</Properties>
</file>