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行政监督检查办理程序流程图</w:t>
      </w:r>
    </w:p>
    <w:p>
      <w:pPr>
        <w:jc w:val="both"/>
        <w:rPr>
          <w:sz w:val="36"/>
        </w:rPr>
      </w:pPr>
      <w:r>
        <w:rPr>
          <w:sz w:val="36"/>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100330</wp:posOffset>
                </wp:positionV>
                <wp:extent cx="5286375" cy="971550"/>
                <wp:effectExtent l="6350" t="6350" r="22225" b="12700"/>
                <wp:wrapNone/>
                <wp:docPr id="1" name="矩形 1"/>
                <wp:cNvGraphicFramePr/>
                <a:graphic xmlns:a="http://schemas.openxmlformats.org/drawingml/2006/main">
                  <a:graphicData uri="http://schemas.microsoft.com/office/word/2010/wordprocessingShape">
                    <wps:wsp>
                      <wps:cNvSpPr/>
                      <wps:spPr>
                        <a:xfrm>
                          <a:off x="1270635" y="1410970"/>
                          <a:ext cx="5286375" cy="97155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向被检查单位送达《监督检查通知书》</w:t>
                            </w:r>
                          </w:p>
                          <w:p>
                            <w:pPr>
                              <w:jc w:val="center"/>
                              <w:rPr>
                                <w:rFonts w:hint="default"/>
                                <w:lang w:val="en-US" w:eastAsia="zh-CN"/>
                              </w:rPr>
                            </w:pPr>
                            <w:r>
                              <w:rPr>
                                <w:rFonts w:hint="eastAsia"/>
                                <w:lang w:eastAsia="zh-CN"/>
                              </w:rPr>
                              <w:t>对单位实施监督检查时，财政部门应当组成</w:t>
                            </w:r>
                            <w:r>
                              <w:rPr>
                                <w:rFonts w:hint="eastAsia"/>
                                <w:lang w:val="en-US" w:eastAsia="zh-CN"/>
                              </w:rPr>
                              <w:t>2人以上的检查组，并在进入被检查单位3日前向被检查单位送达盖有财政部门公章的《监督检查通知书》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7.9pt;height:76.5pt;width:416.25pt;z-index:251658240;v-text-anchor:middle;mso-width-relative:page;mso-height-relative:page;" fillcolor="#FFFFFF [3201]" filled="t" stroked="t" coordsize="21600,21600" o:gfxdata="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iYg48NQAAAAIAQAADwAAAAAA&#10;AAABACAAAAAiAAAAZHJzL2Rvd25yZXYueG1sUEsBAhQAFAAAAAgAh07iQMBM14DCAgAApQUAAA4A&#10;AAAAAAAAAQAgAAAAIwEAAGRycy9lMm9Eb2MueG1sUEsFBgAAAAAGAAYAWQEAAFcGAAAAAA==&#10;">
                <v:fill on="t"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向被检查单位送达《监督检查通知书》</w:t>
                      </w:r>
                    </w:p>
                    <w:p>
                      <w:pPr>
                        <w:jc w:val="center"/>
                        <w:rPr>
                          <w:rFonts w:hint="default"/>
                          <w:lang w:val="en-US" w:eastAsia="zh-CN"/>
                        </w:rPr>
                      </w:pPr>
                      <w:r>
                        <w:rPr>
                          <w:rFonts w:hint="eastAsia"/>
                          <w:lang w:eastAsia="zh-CN"/>
                        </w:rPr>
                        <w:t>对单位实施监督检查时，财政部门应当组成</w:t>
                      </w:r>
                      <w:r>
                        <w:rPr>
                          <w:rFonts w:hint="eastAsia"/>
                          <w:lang w:val="en-US" w:eastAsia="zh-CN"/>
                        </w:rPr>
                        <w:t>2人以上的检查组，并在进入被检查单位3日前向被检查单位送达盖有财政部门公章的《监督检查通知书》</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37465</wp:posOffset>
                </wp:positionV>
                <wp:extent cx="5276850" cy="685800"/>
                <wp:effectExtent l="6350" t="6350" r="12700" b="12700"/>
                <wp:wrapNone/>
                <wp:docPr id="2" name="矩形 2"/>
                <wp:cNvGraphicFramePr/>
                <a:graphic xmlns:a="http://schemas.openxmlformats.org/drawingml/2006/main">
                  <a:graphicData uri="http://schemas.microsoft.com/office/word/2010/wordprocessingShape">
                    <wps:wsp>
                      <wps:cNvSpPr/>
                      <wps:spPr>
                        <a:xfrm>
                          <a:off x="1175385" y="2734945"/>
                          <a:ext cx="5276850" cy="685800"/>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实施检查</w:t>
                            </w:r>
                          </w:p>
                          <w:p>
                            <w:pPr>
                              <w:jc w:val="center"/>
                              <w:rPr>
                                <w:rFonts w:hint="eastAsia"/>
                                <w:lang w:eastAsia="zh-CN"/>
                              </w:rPr>
                            </w:pPr>
                            <w:r>
                              <w:rPr>
                                <w:rFonts w:hint="eastAsia"/>
                                <w:lang w:eastAsia="zh-CN"/>
                              </w:rPr>
                              <w:t>检查人员到被检查单位实施检查前，应当出示检查人员执法证件，并填写《监督检查工作记录》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2.95pt;height:54pt;width:415.5pt;z-index:251659264;v-text-anchor:middle;mso-width-relative:page;mso-height-relative:page;" fillcolor="#FFFFFF [3201]" filled="t" stroked="t" coordsize="21600,21600" o:gfxdata="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6TWTM9QAAAAHAQAADwAA&#10;AAAAAAABACAAAAAiAAAAZHJzL2Rvd25yZXYueG1sUEsBAhQAFAAAAAgAh07iQJ2AEb3FAgAApQUA&#10;AA4AAAAAAAAAAQAgAAAAIwEAAGRycy9lMm9Eb2MueG1sUEsFBgAAAAAGAAYAWQEAAFoGAAAAAA==&#10;">
                <v:fill on="t"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实施检查</w:t>
                      </w:r>
                    </w:p>
                    <w:p>
                      <w:pPr>
                        <w:jc w:val="center"/>
                        <w:rPr>
                          <w:rFonts w:hint="eastAsia"/>
                          <w:lang w:eastAsia="zh-CN"/>
                        </w:rPr>
                      </w:pPr>
                      <w:r>
                        <w:rPr>
                          <w:rFonts w:hint="eastAsia"/>
                          <w:lang w:eastAsia="zh-CN"/>
                        </w:rPr>
                        <w:t>检查人员到被检查单位实施检查前，应当出示检查人员执法证件，并填写《监督检查工作记录》</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56515</wp:posOffset>
                </wp:positionV>
                <wp:extent cx="5306060" cy="390525"/>
                <wp:effectExtent l="6350" t="6350" r="21590" b="22225"/>
                <wp:wrapNone/>
                <wp:docPr id="3" name="矩形 3"/>
                <wp:cNvGraphicFramePr/>
                <a:graphic xmlns:a="http://schemas.openxmlformats.org/drawingml/2006/main">
                  <a:graphicData uri="http://schemas.microsoft.com/office/word/2010/wordprocessingShape">
                    <wps:wsp>
                      <wps:cNvSpPr/>
                      <wps:spPr>
                        <a:xfrm>
                          <a:off x="1203960" y="3744595"/>
                          <a:ext cx="5306060" cy="39052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主管领导审批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4.45pt;height:30.75pt;width:417.8pt;z-index:251660288;v-text-anchor:middle;mso-width-relative:page;mso-height-relative:page;" fillcolor="#FFFFFF [3201]" filled="t" stroked="t" coordsize="21600,21600" o:gfxdata="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GO+XWdQAAAAGAQAADwAAAAAA&#10;AAABACAAAAAiAAAAZHJzL2Rvd25yZXYueG1sUEsBAhQAFAAAAAgAh07iQAaFIwbCAgAApQUAAA4A&#10;AAAAAAAAAQAgAAAAIwEAAGRycy9lMm9Eb2MueG1sUEsFBgAAAAAGAAYAWQEAAFc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主管领导审批</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jc w:val="left"/>
        <w:rPr>
          <w:sz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2938145</wp:posOffset>
                </wp:positionH>
                <wp:positionV relativeFrom="paragraph">
                  <wp:posOffset>219075</wp:posOffset>
                </wp:positionV>
                <wp:extent cx="2447290" cy="1285875"/>
                <wp:effectExtent l="6350" t="6350" r="22860" b="22225"/>
                <wp:wrapNone/>
                <wp:docPr id="5" name="矩形 5"/>
                <wp:cNvGraphicFramePr/>
                <a:graphic xmlns:a="http://schemas.openxmlformats.org/drawingml/2006/main">
                  <a:graphicData uri="http://schemas.microsoft.com/office/word/2010/wordprocessingShape">
                    <wps:wsp>
                      <wps:cNvSpPr/>
                      <wps:spPr>
                        <a:xfrm>
                          <a:off x="4175760" y="4520565"/>
                          <a:ext cx="2447290" cy="128587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对较大数额罚款、吊销会计从业资格证书的行政处罚之前，应当告知被检查单位有要求听证的权利并向被检查单位下达《行政处罚事项告知书》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35pt;margin-top:17.25pt;height:101.25pt;width:192.7pt;z-index:251662336;v-text-anchor:middle;mso-width-relative:page;mso-height-relative:page;" fillcolor="#FFFFFF [3201]" filled="t" stroked="t" coordsize="21600,21600" o:gfxdata="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IPLAUHYAAAACgEA&#10;AA8AAAAAAAAAAQAgAAAAIgAAAGRycy9kb3ducmV2LnhtbFBLAQIUABQAAAAIAIdO4kBI8/zsxQIA&#10;AKYFAAAOAAAAAAAAAAEAIAAAACcBAABkcnMvZTJvRG9jLnhtbFBLBQYAAAAABgAGAFkBAABeBgAA&#10;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对较大数额罚款、吊销会计从业资格证书的行政处罚之前，应当告知被检查单位有要求听证的权利并向被检查单位下达《行政处罚事项告知书》</w:t>
                      </w:r>
                    </w:p>
                  </w:txbxContent>
                </v:textbox>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209550</wp:posOffset>
                </wp:positionV>
                <wp:extent cx="2619375" cy="1266825"/>
                <wp:effectExtent l="6350" t="6350" r="22225" b="22225"/>
                <wp:wrapNone/>
                <wp:docPr id="4" name="矩形 4"/>
                <wp:cNvGraphicFramePr/>
                <a:graphic xmlns:a="http://schemas.openxmlformats.org/drawingml/2006/main">
                  <a:graphicData uri="http://schemas.microsoft.com/office/word/2010/wordprocessingShape">
                    <wps:wsp>
                      <wps:cNvSpPr/>
                      <wps:spPr>
                        <a:xfrm>
                          <a:off x="1184910" y="4491990"/>
                          <a:ext cx="2619375" cy="126682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lang w:eastAsia="zh-CN"/>
                              </w:rPr>
                            </w:pPr>
                            <w:r>
                              <w:rPr>
                                <w:rFonts w:hint="eastAsia"/>
                                <w:lang w:eastAsia="zh-CN"/>
                              </w:rPr>
                              <w:t>下达《行政处罚事项告知书》</w:t>
                            </w:r>
                          </w:p>
                          <w:p>
                            <w:pPr>
                              <w:jc w:val="center"/>
                              <w:rPr>
                                <w:rFonts w:hint="eastAsia"/>
                                <w:lang w:eastAsia="zh-CN"/>
                              </w:rPr>
                            </w:pPr>
                            <w:r>
                              <w:rPr>
                                <w:rFonts w:hint="eastAsia"/>
                                <w:lang w:eastAsia="zh-CN"/>
                              </w:rPr>
                              <w:t>对被检查单位的会计违法行为，在作出监督检查行政处罚前向被检查单位下达《行政处罚事项告知书》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pt;margin-top:16.5pt;height:99.75pt;width:206.25pt;z-index:251661312;v-text-anchor:middle;mso-width-relative:page;mso-height-relative:page;" fillcolor="#FFFFFF [3201]" filled="t" stroked="t" coordsize="21600,21600" o:gfxdata="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Lw7s6zVAAAACAEAAA8AAAAA&#10;AAAAAQAgAAAAIgAAAGRycy9kb3ducmV2LnhtbFBLAQIUABQAAAAIAIdO4kApdQpjwgIAAKYFAAAO&#10;AAAAAAAAAAEAIAAAACQBAABkcnMvZTJvRG9jLnhtbFBLBQYAAAAABgAGAFkBAABYBgAAAAA=&#10;">
                <v:fill on="t" focussize="0,0"/>
                <v:stroke weight="1pt" color="#000000 [3200]" miterlimit="8" joinstyle="miter"/>
                <v:imagedata o:title=""/>
                <o:lock v:ext="edit" aspectratio="f"/>
                <v:textbox>
                  <w:txbxContent>
                    <w:p>
                      <w:pPr>
                        <w:jc w:val="center"/>
                        <w:rPr>
                          <w:rFonts w:hint="eastAsia"/>
                          <w:lang w:eastAsia="zh-CN"/>
                        </w:rPr>
                      </w:pPr>
                      <w:r>
                        <w:rPr>
                          <w:rFonts w:hint="eastAsia"/>
                          <w:lang w:eastAsia="zh-CN"/>
                        </w:rPr>
                        <w:t>下达《行政处罚事项告知书》</w:t>
                      </w:r>
                    </w:p>
                    <w:p>
                      <w:pPr>
                        <w:jc w:val="center"/>
                        <w:rPr>
                          <w:rFonts w:hint="eastAsia"/>
                          <w:lang w:eastAsia="zh-CN"/>
                        </w:rPr>
                      </w:pPr>
                      <w:r>
                        <w:rPr>
                          <w:rFonts w:hint="eastAsia"/>
                          <w:lang w:eastAsia="zh-CN"/>
                        </w:rPr>
                        <w:t>对被检查单位的会计违法行为，在作出监督检查行政处罚前向被检查单位下达《行政处罚事项告知书》</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01" w:firstLineChars="0"/>
        <w:jc w:val="left"/>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102870</wp:posOffset>
                </wp:positionV>
                <wp:extent cx="5343525" cy="1343025"/>
                <wp:effectExtent l="6350" t="6350" r="22225" b="22225"/>
                <wp:wrapNone/>
                <wp:docPr id="6" name="矩形 6"/>
                <wp:cNvGraphicFramePr/>
                <a:graphic xmlns:a="http://schemas.openxmlformats.org/drawingml/2006/main">
                  <a:graphicData uri="http://schemas.microsoft.com/office/word/2010/wordprocessingShape">
                    <wps:wsp>
                      <wps:cNvSpPr/>
                      <wps:spPr>
                        <a:xfrm>
                          <a:off x="1242060" y="6168390"/>
                          <a:ext cx="5343525" cy="134302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eastAsia="zh-CN"/>
                              </w:rPr>
                              <w:t>检查单位接到此告知书之日起</w:t>
                            </w:r>
                            <w:r>
                              <w:rPr>
                                <w:rFonts w:hint="eastAsia"/>
                                <w:lang w:val="en-US" w:eastAsia="zh-CN"/>
                              </w:rPr>
                              <w:t>3日内如有听证的异议，被检查单位要求财政部门应当举行听证处罚告知书的财政部门提出书面意见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8.1pt;height:105.75pt;width:420.75pt;z-index:251663360;v-text-anchor:middle;mso-width-relative:page;mso-height-relative:page;" fillcolor="#FFFFFF [3201]" filled="t" stroked="t" coordsize="21600,21600" o:gfxdata="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Bj4Pe1gAAAAgBAAAPAAAA&#10;AAAAAAEAIAAAACIAAABkcnMvZG93bnJldi54bWxQSwECFAAUAAAACACHTuJAiFPw08ICAACmBQAA&#10;DgAAAAAAAAABACAAAAAlAQAAZHJzL2Uyb0RvYy54bWxQSwUGAAAAAAYABgBZAQAAWQYAAAAA&#10;">
                <v:fill on="t" focussize="0,0"/>
                <v:stroke weight="1pt" color="#000000 [3200]" miterlimit="8" joinstyle="miter"/>
                <v:imagedata o:title=""/>
                <o:lock v:ext="edit" aspectratio="f"/>
                <v:textbox>
                  <w:txbxContent>
                    <w:p>
                      <w:pPr>
                        <w:jc w:val="center"/>
                        <w:rPr>
                          <w:rFonts w:hint="default" w:eastAsiaTheme="minorEastAsia"/>
                          <w:lang w:val="en-US" w:eastAsia="zh-CN"/>
                        </w:rPr>
                      </w:pPr>
                      <w:r>
                        <w:rPr>
                          <w:rFonts w:hint="eastAsia"/>
                          <w:lang w:eastAsia="zh-CN"/>
                        </w:rPr>
                        <w:t>检查单位接到此告知书之日起</w:t>
                      </w:r>
                      <w:r>
                        <w:rPr>
                          <w:rFonts w:hint="eastAsia"/>
                          <w:lang w:val="en-US" w:eastAsia="zh-CN"/>
                        </w:rPr>
                        <w:t>3日内如有听证的异议，被检查单位要求财政部门应当举行听证处罚告知书的财政部门提出书面意见</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sz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32385</wp:posOffset>
                </wp:positionH>
                <wp:positionV relativeFrom="paragraph">
                  <wp:posOffset>51435</wp:posOffset>
                </wp:positionV>
                <wp:extent cx="5314950" cy="390525"/>
                <wp:effectExtent l="6350" t="6350" r="12700" b="22225"/>
                <wp:wrapNone/>
                <wp:docPr id="7" name="矩形 7"/>
                <wp:cNvGraphicFramePr/>
                <a:graphic xmlns:a="http://schemas.openxmlformats.org/drawingml/2006/main">
                  <a:graphicData uri="http://schemas.microsoft.com/office/word/2010/wordprocessingShape">
                    <wps:wsp>
                      <wps:cNvSpPr/>
                      <wps:spPr>
                        <a:xfrm>
                          <a:off x="1175385" y="7900035"/>
                          <a:ext cx="5314950" cy="39052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财政部门核实、主管领导审批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4.05pt;height:30.75pt;width:418.5pt;z-index:251664384;v-text-anchor:middle;mso-width-relative:page;mso-height-relative:page;" fillcolor="#FFFFFF [3201]" filled="t" stroked="t" coordsize="21600,21600" o:gfxdata="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nDz80wAAAAYBAAAPAAAA&#10;AAAAAAEAIAAAACIAAABkcnMvZG93bnJldi54bWxQSwECFAAUAAAACACHTuJAbg7WBcUCAAClBQAA&#10;DgAAAAAAAAABACAAAAAiAQAAZHJzL2Uyb0RvYy54bWxQSwUGAAAAAAYABgBZAQAAWQY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财政部门核实、主管领导审批</w:t>
                      </w:r>
                    </w:p>
                  </w:txbxContent>
                </v:textbox>
              </v:rect>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bookmarkStart w:id="0" w:name="_GoBack"/>
      <w:bookmarkEnd w:id="0"/>
      <w:r>
        <w:rPr>
          <w:sz w:val="21"/>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97155</wp:posOffset>
                </wp:positionV>
                <wp:extent cx="5343525" cy="466725"/>
                <wp:effectExtent l="6350" t="6350" r="22225" b="22225"/>
                <wp:wrapNone/>
                <wp:docPr id="8" name="矩形 8"/>
                <wp:cNvGraphicFramePr/>
                <a:graphic xmlns:a="http://schemas.openxmlformats.org/drawingml/2006/main">
                  <a:graphicData uri="http://schemas.microsoft.com/office/word/2010/wordprocessingShape">
                    <wps:wsp>
                      <wps:cNvSpPr/>
                      <wps:spPr>
                        <a:xfrm>
                          <a:off x="1184910" y="8738235"/>
                          <a:ext cx="5343525" cy="466725"/>
                        </a:xfrm>
                        <a:prstGeom prst="rect">
                          <a:avLst/>
                        </a:prstGeom>
                        <a:extLst>
                          <a:ext uri="{909E8E84-426E-40DD-AFC4-6F175D3DCCD1}">
                            <a14:hiddenFill xmlns:a14="http://schemas.microsoft.com/office/drawing/2010/main">
                              <a:solidFill>
                                <a:schemeClr val="accent1"/>
                              </a:solidFill>
                            </a14:hiddenFill>
                          </a:ext>
                        </a:extLst>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财政部门下达《行政处罚决定书》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pt;margin-top:7.65pt;height:36.75pt;width:420.75pt;z-index:251665408;v-text-anchor:middle;mso-width-relative:page;mso-height-relative:page;" fillcolor="#FFFFFF [3201]" filled="t" stroked="t" coordsize="21600,21600" o:gfxdata="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bsy3YdQAAAAHAQAADwAAAAAA&#10;AAABACAAAAAiAAAAZHJzL2Rvd25yZXYueG1sUEsBAhQAFAAAAAgAh07iQPQyPwvCAgAApQUAAA4A&#10;AAAAAAAAAQAgAAAAIwEAAGRycy9lMm9Eb2MueG1sUEsFBgAAAAAGAAYAWQEAAFcGA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lang w:eastAsia="zh-CN"/>
                        </w:rPr>
                        <w:t>财政部门下达《行政处罚决定书》</w:t>
                      </w: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3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2020-06-30T09:14:27Z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